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A4" w:rsidRPr="00342F2C" w:rsidRDefault="00F10AA4" w:rsidP="00F10AA4">
      <w:pPr>
        <w:spacing w:after="0" w:line="240" w:lineRule="auto"/>
        <w:rPr>
          <w:b/>
          <w:lang w:val="tr-TR"/>
        </w:rPr>
      </w:pPr>
      <w:r w:rsidRPr="00342F2C">
        <w:rPr>
          <w:b/>
          <w:noProof/>
          <w:lang w:val="tr-TR" w:eastAsia="tr-TR"/>
        </w:rPr>
        <w:drawing>
          <wp:anchor distT="0" distB="0" distL="114300" distR="114300" simplePos="0" relativeHeight="251660800" behindDoc="0" locked="0" layoutInCell="1" allowOverlap="1" wp14:anchorId="0672C0A2" wp14:editId="7B54AAAA">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1"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8" cstate="print"/>
                    <a:srcRect/>
                    <a:stretch>
                      <a:fillRect/>
                    </a:stretch>
                  </pic:blipFill>
                  <pic:spPr bwMode="auto">
                    <a:xfrm>
                      <a:off x="0" y="0"/>
                      <a:ext cx="763270" cy="760730"/>
                    </a:xfrm>
                    <a:prstGeom prst="rect">
                      <a:avLst/>
                    </a:prstGeom>
                    <a:noFill/>
                  </pic:spPr>
                </pic:pic>
              </a:graphicData>
            </a:graphic>
          </wp:anchor>
        </w:drawing>
      </w:r>
      <w:r w:rsidRPr="00342F2C">
        <w:rPr>
          <w:b/>
          <w:lang w:val="tr-TR"/>
        </w:rPr>
        <w:t>YAKINDOĞU ÜNİVERSİTESİ DİŞHEKİMLİĞİ FAKÜLTESİ</w:t>
      </w:r>
    </w:p>
    <w:p w:rsidR="00F10AA4" w:rsidRPr="00342F2C" w:rsidRDefault="00F10AA4" w:rsidP="00F10AA4">
      <w:pPr>
        <w:spacing w:after="0" w:line="240" w:lineRule="auto"/>
        <w:rPr>
          <w:b/>
          <w:lang w:val="tr-TR"/>
        </w:rPr>
      </w:pPr>
      <w:r w:rsidRPr="00342F2C">
        <w:rPr>
          <w:b/>
          <w:lang w:val="tr-TR"/>
        </w:rPr>
        <w:t>PERİODONTOLOJİ ANABİLİM DALI</w:t>
      </w:r>
    </w:p>
    <w:p w:rsidR="00F10AA4" w:rsidRPr="00342F2C" w:rsidRDefault="00F10AA4" w:rsidP="00F10AA4">
      <w:pPr>
        <w:spacing w:after="0" w:line="240" w:lineRule="auto"/>
        <w:jc w:val="right"/>
        <w:rPr>
          <w:lang w:val="tr-TR"/>
        </w:rPr>
      </w:pPr>
      <w:r w:rsidRPr="00342F2C">
        <w:rPr>
          <w:sz w:val="24"/>
          <w:lang w:val="tr-TR"/>
        </w:rPr>
        <w:t xml:space="preserve"> </w:t>
      </w:r>
      <w:proofErr w:type="spellStart"/>
      <w:proofErr w:type="gramStart"/>
      <w:r w:rsidRPr="00342F2C">
        <w:rPr>
          <w:sz w:val="20"/>
          <w:lang w:val="tr-TR"/>
        </w:rPr>
        <w:t>Prof.Dr.Atilla</w:t>
      </w:r>
      <w:proofErr w:type="spellEnd"/>
      <w:proofErr w:type="gramEnd"/>
      <w:r w:rsidRPr="00342F2C">
        <w:rPr>
          <w:sz w:val="20"/>
          <w:lang w:val="tr-TR"/>
        </w:rPr>
        <w:t xml:space="preserve"> BERBEROĞLU</w:t>
      </w:r>
    </w:p>
    <w:p w:rsidR="00F10AA4" w:rsidRPr="00342F2C" w:rsidRDefault="00F10AA4" w:rsidP="00090FEB">
      <w:pPr>
        <w:spacing w:after="0" w:line="240" w:lineRule="auto"/>
        <w:jc w:val="center"/>
        <w:rPr>
          <w:rFonts w:cs="Gen_Geometr415-Lt-BT"/>
          <w:b/>
          <w:lang w:val="tr-TR"/>
        </w:rPr>
      </w:pPr>
    </w:p>
    <w:p w:rsidR="00090FEB" w:rsidRPr="00342F2C" w:rsidRDefault="00090FEB" w:rsidP="00090FEB">
      <w:pPr>
        <w:spacing w:after="0" w:line="240" w:lineRule="auto"/>
        <w:jc w:val="center"/>
        <w:rPr>
          <w:rFonts w:cs="Gen_Geometr415-Lt-BT"/>
          <w:b/>
          <w:lang w:val="tr-TR"/>
        </w:rPr>
      </w:pPr>
      <w:r w:rsidRPr="00342F2C">
        <w:rPr>
          <w:rFonts w:cs="Gen_Geometr415-Lt-BT"/>
          <w:b/>
          <w:lang w:val="tr-TR"/>
        </w:rPr>
        <w:t>KRONİK DESKUAMATİF GİNGİVİTİS</w:t>
      </w:r>
    </w:p>
    <w:p w:rsidR="00090FEB" w:rsidRPr="00342F2C" w:rsidRDefault="00090FEB" w:rsidP="00090FEB">
      <w:pPr>
        <w:spacing w:after="0" w:line="240" w:lineRule="auto"/>
        <w:jc w:val="center"/>
        <w:rPr>
          <w:rFonts w:cs="Gen_Geometr415-Lt-BT"/>
          <w:b/>
          <w:lang w:val="tr-TR"/>
        </w:rPr>
      </w:pPr>
    </w:p>
    <w:p w:rsidR="00FA5404" w:rsidRPr="00342F2C" w:rsidRDefault="00FA5404" w:rsidP="00830A13">
      <w:pPr>
        <w:spacing w:after="0" w:line="240" w:lineRule="auto"/>
        <w:rPr>
          <w:rFonts w:cs="Gen_Geometr415-Lt-BT"/>
          <w:lang w:val="tr-TR"/>
        </w:rPr>
      </w:pPr>
      <w:proofErr w:type="spellStart"/>
      <w:r w:rsidRPr="00342F2C">
        <w:rPr>
          <w:rFonts w:cs="Gen_Geometr415-Lt-BT"/>
          <w:lang w:val="tr-TR"/>
        </w:rPr>
        <w:t>Deskuamatif</w:t>
      </w:r>
      <w:proofErr w:type="spellEnd"/>
      <w:r w:rsidRPr="00342F2C">
        <w:rPr>
          <w:rFonts w:cs="Gen_Geometr415-Lt-BT"/>
          <w:lang w:val="tr-TR"/>
        </w:rPr>
        <w:t xml:space="preserve"> </w:t>
      </w:r>
      <w:proofErr w:type="spellStart"/>
      <w:r w:rsidRPr="00342F2C">
        <w:rPr>
          <w:rFonts w:cs="Gen_Geometr415-Lt-BT"/>
          <w:lang w:val="tr-TR"/>
        </w:rPr>
        <w:t>gingivit</w:t>
      </w:r>
      <w:r w:rsidR="00A47396" w:rsidRPr="00342F2C">
        <w:rPr>
          <w:rFonts w:cs="Gen_Geometr415-Lt-BT"/>
          <w:lang w:val="tr-TR"/>
        </w:rPr>
        <w:t>is</w:t>
      </w:r>
      <w:proofErr w:type="spellEnd"/>
      <w:r w:rsidRPr="00342F2C">
        <w:rPr>
          <w:rFonts w:cs="Gen_Geometr415-Lt-BT"/>
          <w:lang w:val="tr-TR"/>
        </w:rPr>
        <w:t xml:space="preserve"> terimi </w:t>
      </w:r>
      <w:proofErr w:type="gramStart"/>
      <w:r w:rsidRPr="00342F2C">
        <w:rPr>
          <w:rFonts w:cs="Gen_Geometr415-Lt-BT"/>
          <w:lang w:val="tr-TR"/>
        </w:rPr>
        <w:t>spesifik</w:t>
      </w:r>
      <w:proofErr w:type="gramEnd"/>
      <w:r w:rsidRPr="00342F2C">
        <w:rPr>
          <w:rFonts w:cs="Gen_Geometr415-Lt-BT"/>
          <w:lang w:val="tr-TR"/>
        </w:rPr>
        <w:t xml:space="preserve"> bir hastalık tanısı</w:t>
      </w:r>
      <w:r w:rsidR="00A47396" w:rsidRPr="00342F2C">
        <w:rPr>
          <w:rFonts w:cs="Gen_Geometr415-Lt-BT"/>
          <w:lang w:val="tr-TR"/>
        </w:rPr>
        <w:t xml:space="preserve"> </w:t>
      </w:r>
      <w:r w:rsidRPr="00342F2C">
        <w:rPr>
          <w:rFonts w:cs="Gen_Geometr415-Lt-BT"/>
          <w:lang w:val="tr-TR"/>
        </w:rPr>
        <w:t xml:space="preserve">olmayıp, </w:t>
      </w:r>
      <w:r w:rsidR="00A47396" w:rsidRPr="00342F2C">
        <w:rPr>
          <w:rFonts w:cs="Gen_Geometr415-Lt-BT"/>
          <w:lang w:val="tr-TR"/>
        </w:rPr>
        <w:t xml:space="preserve">bir gurup </w:t>
      </w:r>
      <w:proofErr w:type="spellStart"/>
      <w:r w:rsidR="00A47396" w:rsidRPr="00342F2C">
        <w:rPr>
          <w:rFonts w:cs="Gen_Geometr415-Lt-BT"/>
          <w:lang w:val="tr-TR"/>
        </w:rPr>
        <w:t>dermatoza</w:t>
      </w:r>
      <w:proofErr w:type="spellEnd"/>
      <w:r w:rsidR="00A47396" w:rsidRPr="00342F2C">
        <w:rPr>
          <w:rFonts w:cs="Gen_Geometr415-Lt-BT"/>
          <w:lang w:val="tr-TR"/>
        </w:rPr>
        <w:t xml:space="preserve"> bağlı</w:t>
      </w:r>
      <w:r w:rsidRPr="00342F2C">
        <w:rPr>
          <w:rFonts w:cs="Gen_Geometr415-Lt-BT"/>
          <w:lang w:val="tr-TR"/>
        </w:rPr>
        <w:t xml:space="preserve"> klinik görünümü ifade </w:t>
      </w:r>
      <w:r w:rsidR="00A47396" w:rsidRPr="00342F2C">
        <w:rPr>
          <w:rFonts w:cs="Gen_Geometr415-Lt-BT"/>
          <w:lang w:val="tr-TR"/>
        </w:rPr>
        <w:t xml:space="preserve">eder.  </w:t>
      </w:r>
      <w:r w:rsidR="00D24FFE" w:rsidRPr="00342F2C">
        <w:rPr>
          <w:rFonts w:eastAsia="Times New Roman" w:cs="Times New Roman"/>
          <w:lang w:val="tr-TR" w:eastAsia="tr-TR"/>
        </w:rPr>
        <w:t>Oral mukozayı etkileyen birçok dermatolojik hastalığ</w:t>
      </w:r>
      <w:r w:rsidR="00BC212F">
        <w:rPr>
          <w:rFonts w:eastAsia="Times New Roman" w:cs="Times New Roman"/>
          <w:lang w:val="tr-TR" w:eastAsia="tr-TR"/>
        </w:rPr>
        <w:t>a bağlı</w:t>
      </w:r>
      <w:r w:rsidR="00D24FFE" w:rsidRPr="00342F2C">
        <w:rPr>
          <w:rFonts w:eastAsia="Times New Roman" w:cs="Times New Roman"/>
          <w:lang w:val="tr-TR" w:eastAsia="tr-TR"/>
        </w:rPr>
        <w:t xml:space="preserve"> oral bulgular bulunmaktadır. Bu hastalardaki lezyonlar öncellikle ağız içinde ortaya çıkmakta ve genellikle ilk olarak </w:t>
      </w:r>
      <w:proofErr w:type="spellStart"/>
      <w:r w:rsidR="00D24FFE" w:rsidRPr="00342F2C">
        <w:rPr>
          <w:rFonts w:eastAsia="Times New Roman" w:cs="Times New Roman"/>
          <w:lang w:val="tr-TR" w:eastAsia="tr-TR"/>
        </w:rPr>
        <w:t>dişhekimleri</w:t>
      </w:r>
      <w:proofErr w:type="spellEnd"/>
      <w:r w:rsidR="00D24FFE" w:rsidRPr="00342F2C">
        <w:rPr>
          <w:rFonts w:eastAsia="Times New Roman" w:cs="Times New Roman"/>
          <w:lang w:val="tr-TR" w:eastAsia="tr-TR"/>
        </w:rPr>
        <w:t xml:space="preserve"> tarafından görülmekte ve bu olguları erken teşhis ederek tedavisinde önemli rol oynamaktadırlar. </w:t>
      </w:r>
      <w:proofErr w:type="spellStart"/>
      <w:r w:rsidR="00D24FFE" w:rsidRPr="00342F2C">
        <w:rPr>
          <w:rFonts w:cs="Gen_Geometr415-Lt-BT"/>
          <w:lang w:val="tr-TR"/>
        </w:rPr>
        <w:t>Deskuamatif</w:t>
      </w:r>
      <w:proofErr w:type="spellEnd"/>
      <w:r w:rsidR="00D24FFE" w:rsidRPr="00342F2C">
        <w:rPr>
          <w:rFonts w:cs="Gen_Geometr415-Lt-BT"/>
          <w:lang w:val="tr-TR"/>
        </w:rPr>
        <w:t xml:space="preserve"> </w:t>
      </w:r>
      <w:proofErr w:type="spellStart"/>
      <w:r w:rsidR="00D24FFE" w:rsidRPr="00342F2C">
        <w:rPr>
          <w:rFonts w:cs="Gen_Geometr415-Lt-BT"/>
          <w:lang w:val="tr-TR"/>
        </w:rPr>
        <w:t>gingivitiste</w:t>
      </w:r>
      <w:proofErr w:type="spellEnd"/>
      <w:r w:rsidR="00D24FFE" w:rsidRPr="00342F2C">
        <w:rPr>
          <w:rFonts w:cs="Gen_Geometr415-Lt-BT"/>
          <w:lang w:val="tr-TR"/>
        </w:rPr>
        <w:t xml:space="preserve"> d</w:t>
      </w:r>
      <w:r w:rsidR="00A47396" w:rsidRPr="00342F2C">
        <w:rPr>
          <w:rFonts w:cs="Gen_Geometr415-Lt-BT"/>
          <w:lang w:val="tr-TR"/>
        </w:rPr>
        <w:t xml:space="preserve">işetinin </w:t>
      </w:r>
      <w:proofErr w:type="gramStart"/>
      <w:r w:rsidR="00A47396" w:rsidRPr="00342F2C">
        <w:rPr>
          <w:rFonts w:cs="Gen_Geometr415-Lt-BT"/>
          <w:lang w:val="tr-TR"/>
        </w:rPr>
        <w:t>marjinal</w:t>
      </w:r>
      <w:proofErr w:type="gramEnd"/>
      <w:r w:rsidR="00A47396" w:rsidRPr="00342F2C">
        <w:rPr>
          <w:rFonts w:cs="Gen_Geometr415-Lt-BT"/>
          <w:lang w:val="tr-TR"/>
        </w:rPr>
        <w:t xml:space="preserve"> ve </w:t>
      </w:r>
      <w:proofErr w:type="spellStart"/>
      <w:r w:rsidR="00A47396" w:rsidRPr="00342F2C">
        <w:rPr>
          <w:rFonts w:cs="Gen_Geometr415-Lt-BT"/>
          <w:lang w:val="tr-TR"/>
        </w:rPr>
        <w:t>atake</w:t>
      </w:r>
      <w:proofErr w:type="spellEnd"/>
      <w:r w:rsidR="00A47396" w:rsidRPr="00342F2C">
        <w:rPr>
          <w:rFonts w:cs="Gen_Geometr415-Lt-BT"/>
          <w:lang w:val="tr-TR"/>
        </w:rPr>
        <w:t xml:space="preserve"> bölümlerinde </w:t>
      </w:r>
      <w:proofErr w:type="spellStart"/>
      <w:r w:rsidRPr="00342F2C">
        <w:rPr>
          <w:rFonts w:cs="Gen_Geometr415-Lt-BT"/>
          <w:lang w:val="tr-TR"/>
        </w:rPr>
        <w:t>eritem</w:t>
      </w:r>
      <w:proofErr w:type="spellEnd"/>
      <w:r w:rsidRPr="00342F2C">
        <w:rPr>
          <w:rFonts w:cs="Gen_Geometr415-Lt-BT"/>
          <w:lang w:val="tr-TR"/>
        </w:rPr>
        <w:t>,</w:t>
      </w:r>
      <w:r w:rsidR="00A47396" w:rsidRPr="00342F2C">
        <w:rPr>
          <w:rFonts w:cs="Gen_Geometr415-Lt-BT"/>
          <w:lang w:val="tr-TR"/>
        </w:rPr>
        <w:t xml:space="preserve"> </w:t>
      </w:r>
      <w:proofErr w:type="spellStart"/>
      <w:r w:rsidRPr="00342F2C">
        <w:rPr>
          <w:rFonts w:cs="Gen_Geometr415-Lt-BT"/>
          <w:lang w:val="tr-TR"/>
        </w:rPr>
        <w:t>deskuamasyon</w:t>
      </w:r>
      <w:proofErr w:type="spellEnd"/>
      <w:r w:rsidR="00A47396" w:rsidRPr="00342F2C">
        <w:rPr>
          <w:rFonts w:cs="Gen_Geometr415-Lt-BT"/>
          <w:lang w:val="tr-TR"/>
        </w:rPr>
        <w:t xml:space="preserve"> (soyulup dökülme)</w:t>
      </w:r>
      <w:r w:rsidRPr="00342F2C">
        <w:rPr>
          <w:rFonts w:cs="Gen_Geometr415-Lt-BT"/>
          <w:lang w:val="tr-TR"/>
        </w:rPr>
        <w:t>,</w:t>
      </w:r>
      <w:r w:rsidR="00EA4FD2" w:rsidRPr="00342F2C">
        <w:rPr>
          <w:rFonts w:cs="Gen_Geometr415-Lt-BT"/>
          <w:lang w:val="tr-TR"/>
        </w:rPr>
        <w:t xml:space="preserve"> </w:t>
      </w:r>
      <w:proofErr w:type="spellStart"/>
      <w:r w:rsidRPr="00342F2C">
        <w:rPr>
          <w:rFonts w:cs="Gen_Geometr415-Lt-BT"/>
          <w:lang w:val="tr-TR"/>
        </w:rPr>
        <w:t>ülserasyon</w:t>
      </w:r>
      <w:proofErr w:type="spellEnd"/>
      <w:r w:rsidRPr="00342F2C">
        <w:rPr>
          <w:rFonts w:cs="Gen_Geometr415-Lt-BT"/>
          <w:lang w:val="tr-TR"/>
        </w:rPr>
        <w:t xml:space="preserve"> veya </w:t>
      </w:r>
      <w:proofErr w:type="spellStart"/>
      <w:r w:rsidRPr="00342F2C">
        <w:rPr>
          <w:rFonts w:cs="Gen_Geometr415-Lt-BT"/>
          <w:lang w:val="tr-TR"/>
        </w:rPr>
        <w:t>vezikülobüllöz</w:t>
      </w:r>
      <w:proofErr w:type="spellEnd"/>
      <w:r w:rsidRPr="00342F2C">
        <w:rPr>
          <w:rFonts w:cs="Gen_Geometr415-Lt-BT"/>
          <w:lang w:val="tr-TR"/>
        </w:rPr>
        <w:t xml:space="preserve"> lezyonlar </w:t>
      </w:r>
      <w:r w:rsidR="007D43BD">
        <w:rPr>
          <w:rFonts w:cs="Gen_Geometr415-Lt-BT"/>
          <w:lang w:val="tr-TR"/>
        </w:rPr>
        <w:t>oluşabilmektedir</w:t>
      </w:r>
      <w:r w:rsidRPr="00342F2C">
        <w:rPr>
          <w:rFonts w:cs="Gen_Geometr415-Lt-BT"/>
          <w:lang w:val="tr-TR"/>
        </w:rPr>
        <w:t>.</w:t>
      </w:r>
      <w:r w:rsidR="00090FEB" w:rsidRPr="00342F2C">
        <w:rPr>
          <w:rFonts w:cs="Gen_Geometr415-Lt-BT"/>
          <w:lang w:val="tr-TR"/>
        </w:rPr>
        <w:t xml:space="preserve"> </w:t>
      </w:r>
      <w:r w:rsidRPr="00342F2C">
        <w:rPr>
          <w:rFonts w:cs="Gen_Geometr415-Lt-BT"/>
          <w:lang w:val="tr-TR"/>
        </w:rPr>
        <w:t>Tipik olarak orta veya ileri yaştaki kadınlarda görülür.</w:t>
      </w:r>
      <w:r w:rsidR="00A47396" w:rsidRPr="00342F2C">
        <w:rPr>
          <w:rFonts w:cs="Gen_Geometr415-Lt-BT"/>
          <w:lang w:val="tr-TR"/>
        </w:rPr>
        <w:t xml:space="preserve"> </w:t>
      </w:r>
      <w:r w:rsidRPr="00342F2C">
        <w:rPr>
          <w:rFonts w:cs="Gen_Geometr415-Lt-BT"/>
          <w:lang w:val="tr-TR"/>
        </w:rPr>
        <w:t>O</w:t>
      </w:r>
      <w:r w:rsidR="00A47396" w:rsidRPr="00342F2C">
        <w:rPr>
          <w:rFonts w:cs="Gen_Geometr415-Lt-BT"/>
          <w:lang w:val="tr-TR"/>
        </w:rPr>
        <w:t xml:space="preserve">lguların çoğunluğu liken </w:t>
      </w:r>
      <w:proofErr w:type="spellStart"/>
      <w:r w:rsidR="00A47396" w:rsidRPr="00342F2C">
        <w:rPr>
          <w:rFonts w:cs="Gen_Geometr415-Lt-BT"/>
          <w:lang w:val="tr-TR"/>
        </w:rPr>
        <w:t>planus</w:t>
      </w:r>
      <w:proofErr w:type="spellEnd"/>
      <w:r w:rsidR="00A47396" w:rsidRPr="00342F2C">
        <w:rPr>
          <w:rFonts w:cs="Gen_Geometr415-Lt-BT"/>
          <w:lang w:val="tr-TR"/>
        </w:rPr>
        <w:t xml:space="preserve"> ve </w:t>
      </w:r>
      <w:proofErr w:type="spellStart"/>
      <w:r w:rsidRPr="00342F2C">
        <w:rPr>
          <w:rFonts w:cs="Gen_Geometr415-Lt-BT"/>
          <w:lang w:val="tr-TR"/>
        </w:rPr>
        <w:t>mukozal</w:t>
      </w:r>
      <w:proofErr w:type="spellEnd"/>
      <w:r w:rsidRPr="00342F2C">
        <w:rPr>
          <w:rFonts w:cs="Gen_Geometr415-Lt-BT"/>
          <w:lang w:val="tr-TR"/>
        </w:rPr>
        <w:t xml:space="preserve"> </w:t>
      </w:r>
      <w:proofErr w:type="spellStart"/>
      <w:r w:rsidRPr="00342F2C">
        <w:rPr>
          <w:rFonts w:cs="Gen_Geometr415-Lt-BT"/>
          <w:lang w:val="tr-TR"/>
        </w:rPr>
        <w:t>pemfigoid</w:t>
      </w:r>
      <w:proofErr w:type="spellEnd"/>
      <w:r w:rsidR="00A47396" w:rsidRPr="00342F2C">
        <w:rPr>
          <w:rFonts w:cs="Gen_Geometr415-Lt-BT"/>
          <w:lang w:val="tr-TR"/>
        </w:rPr>
        <w:t xml:space="preserve"> gibi </w:t>
      </w:r>
      <w:proofErr w:type="spellStart"/>
      <w:r w:rsidR="00A47396" w:rsidRPr="00342F2C">
        <w:rPr>
          <w:rFonts w:cs="Gen_Geometr415-Lt-BT"/>
          <w:lang w:val="tr-TR"/>
        </w:rPr>
        <w:t>dermatozlar</w:t>
      </w:r>
      <w:proofErr w:type="spellEnd"/>
      <w:r w:rsidR="00A47396" w:rsidRPr="00342F2C">
        <w:rPr>
          <w:rFonts w:cs="Gen_Geometr415-Lt-BT"/>
          <w:lang w:val="tr-TR"/>
        </w:rPr>
        <w:t xml:space="preserve"> oluşturmakla birlikte </w:t>
      </w:r>
      <w:r w:rsidRPr="00342F2C">
        <w:rPr>
          <w:rFonts w:cs="Gen_Geometr415-Lt-BT"/>
          <w:lang w:val="tr-TR"/>
        </w:rPr>
        <w:t xml:space="preserve">lineer </w:t>
      </w:r>
      <w:proofErr w:type="spellStart"/>
      <w:r w:rsidRPr="00342F2C">
        <w:rPr>
          <w:rFonts w:cs="Gen_Geometr415-Lt-BT"/>
          <w:lang w:val="tr-TR"/>
        </w:rPr>
        <w:t>IgA</w:t>
      </w:r>
      <w:proofErr w:type="spellEnd"/>
      <w:r w:rsidRPr="00342F2C">
        <w:rPr>
          <w:rFonts w:cs="Gen_Geometr415-Lt-BT"/>
          <w:lang w:val="tr-TR"/>
        </w:rPr>
        <w:t xml:space="preserve"> hastalığı, kronik </w:t>
      </w:r>
      <w:proofErr w:type="spellStart"/>
      <w:r w:rsidRPr="00342F2C">
        <w:rPr>
          <w:rFonts w:cs="Gen_Geometr415-Lt-BT"/>
          <w:lang w:val="tr-TR"/>
        </w:rPr>
        <w:t>ülseratif</w:t>
      </w:r>
      <w:proofErr w:type="spellEnd"/>
      <w:r w:rsidRPr="00342F2C">
        <w:rPr>
          <w:rFonts w:cs="Gen_Geometr415-Lt-BT"/>
          <w:lang w:val="tr-TR"/>
        </w:rPr>
        <w:t xml:space="preserve"> </w:t>
      </w:r>
      <w:proofErr w:type="spellStart"/>
      <w:r w:rsidRPr="00342F2C">
        <w:rPr>
          <w:rFonts w:cs="Gen_Geometr415-Lt-BT"/>
          <w:lang w:val="tr-TR"/>
        </w:rPr>
        <w:t>stomatit</w:t>
      </w:r>
      <w:proofErr w:type="spellEnd"/>
      <w:r w:rsidRPr="00342F2C">
        <w:rPr>
          <w:rFonts w:cs="Gen_Geometr415-Lt-BT"/>
          <w:lang w:val="tr-TR"/>
        </w:rPr>
        <w:t xml:space="preserve">, </w:t>
      </w:r>
      <w:r w:rsidR="00090FEB" w:rsidRPr="00342F2C">
        <w:rPr>
          <w:rFonts w:cs="Gen_Geometr415-Lt-BT"/>
          <w:lang w:val="tr-TR"/>
        </w:rPr>
        <w:t>alerjik</w:t>
      </w:r>
      <w:r w:rsidRPr="00342F2C">
        <w:rPr>
          <w:rFonts w:cs="Gen_Geometr415-Lt-BT"/>
          <w:lang w:val="tr-TR"/>
        </w:rPr>
        <w:t xml:space="preserve"> </w:t>
      </w:r>
      <w:r w:rsidR="00090FEB" w:rsidRPr="00342F2C">
        <w:rPr>
          <w:rFonts w:cs="Gen_Geometr415-Lt-BT"/>
          <w:lang w:val="tr-TR"/>
        </w:rPr>
        <w:t>kontak</w:t>
      </w:r>
      <w:r w:rsidR="00D24FFE" w:rsidRPr="00342F2C">
        <w:rPr>
          <w:rFonts w:cs="Gen_Geometr415-Lt-BT"/>
          <w:lang w:val="tr-TR"/>
        </w:rPr>
        <w:t xml:space="preserve"> d</w:t>
      </w:r>
      <w:r w:rsidR="00A47396" w:rsidRPr="00342F2C">
        <w:rPr>
          <w:rFonts w:cs="Gen_Geometr415-Lt-BT"/>
          <w:lang w:val="tr-TR"/>
        </w:rPr>
        <w:t>ermatitte de</w:t>
      </w:r>
      <w:r w:rsidRPr="00342F2C">
        <w:rPr>
          <w:rFonts w:cs="Gen_Geometr415-Lt-BT"/>
          <w:lang w:val="tr-TR"/>
        </w:rPr>
        <w:t xml:space="preserve"> </w:t>
      </w:r>
      <w:proofErr w:type="spellStart"/>
      <w:r w:rsidRPr="00342F2C">
        <w:rPr>
          <w:rFonts w:cs="Gen_Geometr415-Lt-BT"/>
          <w:lang w:val="tr-TR"/>
        </w:rPr>
        <w:t>deskuamatif</w:t>
      </w:r>
      <w:proofErr w:type="spellEnd"/>
      <w:r w:rsidRPr="00342F2C">
        <w:rPr>
          <w:rFonts w:cs="Gen_Geometr415-Lt-BT"/>
          <w:lang w:val="tr-TR"/>
        </w:rPr>
        <w:t xml:space="preserve"> </w:t>
      </w:r>
      <w:proofErr w:type="spellStart"/>
      <w:r w:rsidRPr="00342F2C">
        <w:rPr>
          <w:rFonts w:cs="Gen_Geometr415-Lt-BT"/>
          <w:lang w:val="tr-TR"/>
        </w:rPr>
        <w:t>gingivit</w:t>
      </w:r>
      <w:r w:rsidR="00A47396" w:rsidRPr="00342F2C">
        <w:rPr>
          <w:rFonts w:cs="Gen_Geometr415-Lt-BT"/>
          <w:lang w:val="tr-TR"/>
        </w:rPr>
        <w:t>is</w:t>
      </w:r>
      <w:proofErr w:type="spellEnd"/>
      <w:r w:rsidR="00A47396" w:rsidRPr="00342F2C">
        <w:rPr>
          <w:rFonts w:cs="Gen_Geometr415-Lt-BT"/>
          <w:lang w:val="tr-TR"/>
        </w:rPr>
        <w:t xml:space="preserve"> tablosu </w:t>
      </w:r>
      <w:r w:rsidRPr="00342F2C">
        <w:rPr>
          <w:rFonts w:cs="Gen_Geometr415-Lt-BT"/>
          <w:lang w:val="tr-TR"/>
        </w:rPr>
        <w:t>gelişebilmektedir.</w:t>
      </w:r>
      <w:r w:rsidR="00A47396" w:rsidRPr="00342F2C">
        <w:rPr>
          <w:rFonts w:cs="Gen_Geometr415-Lt-BT"/>
          <w:lang w:val="tr-TR"/>
        </w:rPr>
        <w:t xml:space="preserve"> Ö</w:t>
      </w:r>
      <w:r w:rsidRPr="00342F2C">
        <w:rPr>
          <w:rFonts w:cs="Gen_Geometr415-Lt-BT"/>
          <w:lang w:val="tr-TR"/>
        </w:rPr>
        <w:t xml:space="preserve">zellikle </w:t>
      </w:r>
      <w:proofErr w:type="spellStart"/>
      <w:r w:rsidR="007B5371" w:rsidRPr="00342F2C">
        <w:rPr>
          <w:rFonts w:cs="Gen_Geometr415-Lt-BT"/>
          <w:lang w:val="tr-TR"/>
        </w:rPr>
        <w:t>labiyal</w:t>
      </w:r>
      <w:proofErr w:type="spellEnd"/>
      <w:r w:rsidRPr="00342F2C">
        <w:rPr>
          <w:rFonts w:cs="Gen_Geometr415-Lt-BT"/>
          <w:lang w:val="tr-TR"/>
        </w:rPr>
        <w:t xml:space="preserve"> yapışık </w:t>
      </w:r>
      <w:r w:rsidR="00A47396" w:rsidRPr="00342F2C">
        <w:rPr>
          <w:rFonts w:cs="Gen_Geometr415-Lt-BT"/>
          <w:lang w:val="tr-TR"/>
        </w:rPr>
        <w:t>dişetinde</w:t>
      </w:r>
      <w:r w:rsidRPr="00342F2C">
        <w:rPr>
          <w:rFonts w:cs="Gen_Geometr415-Lt-BT"/>
          <w:lang w:val="tr-TR"/>
        </w:rPr>
        <w:t xml:space="preserve"> sürekli</w:t>
      </w:r>
      <w:r w:rsidR="00A47396" w:rsidRPr="00342F2C">
        <w:rPr>
          <w:rFonts w:cs="Gen_Geometr415-Lt-BT"/>
          <w:lang w:val="tr-TR"/>
        </w:rPr>
        <w:t xml:space="preserve"> </w:t>
      </w:r>
      <w:proofErr w:type="spellStart"/>
      <w:r w:rsidRPr="00342F2C">
        <w:rPr>
          <w:rFonts w:cs="Gen_Geometr415-Lt-BT"/>
          <w:lang w:val="tr-TR"/>
        </w:rPr>
        <w:t>diffüz</w:t>
      </w:r>
      <w:proofErr w:type="spellEnd"/>
      <w:r w:rsidRPr="00342F2C">
        <w:rPr>
          <w:rFonts w:cs="Gen_Geometr415-Lt-BT"/>
          <w:lang w:val="tr-TR"/>
        </w:rPr>
        <w:t xml:space="preserve"> bir </w:t>
      </w:r>
      <w:proofErr w:type="spellStart"/>
      <w:r w:rsidRPr="00342F2C">
        <w:rPr>
          <w:rFonts w:cs="Gen_Geometr415-Lt-BT"/>
          <w:lang w:val="tr-TR"/>
        </w:rPr>
        <w:t>eritem</w:t>
      </w:r>
      <w:proofErr w:type="spellEnd"/>
      <w:r w:rsidRPr="00342F2C">
        <w:rPr>
          <w:rFonts w:cs="Gen_Geometr415-Lt-BT"/>
          <w:lang w:val="tr-TR"/>
        </w:rPr>
        <w:t xml:space="preserve"> bulunur. Kronik </w:t>
      </w:r>
      <w:proofErr w:type="gramStart"/>
      <w:r w:rsidRPr="00342F2C">
        <w:rPr>
          <w:rFonts w:cs="Gen_Geometr415-Lt-BT"/>
          <w:lang w:val="tr-TR"/>
        </w:rPr>
        <w:t>marjinal</w:t>
      </w:r>
      <w:proofErr w:type="gramEnd"/>
      <w:r w:rsidRPr="00342F2C">
        <w:rPr>
          <w:rFonts w:cs="Gen_Geometr415-Lt-BT"/>
          <w:lang w:val="tr-TR"/>
        </w:rPr>
        <w:t xml:space="preserve"> </w:t>
      </w:r>
      <w:proofErr w:type="spellStart"/>
      <w:r w:rsidRPr="00342F2C">
        <w:rPr>
          <w:rFonts w:cs="Gen_Geometr415-Lt-BT"/>
          <w:lang w:val="tr-TR"/>
        </w:rPr>
        <w:t>gingivit</w:t>
      </w:r>
      <w:r w:rsidR="00A47396" w:rsidRPr="00342F2C">
        <w:rPr>
          <w:rFonts w:cs="Gen_Geometr415-Lt-BT"/>
          <w:lang w:val="tr-TR"/>
        </w:rPr>
        <w:t>is</w:t>
      </w:r>
      <w:r w:rsidRPr="00342F2C">
        <w:rPr>
          <w:rFonts w:cs="Gen_Geometr415-Lt-BT"/>
          <w:lang w:val="tr-TR"/>
        </w:rPr>
        <w:t>ten</w:t>
      </w:r>
      <w:proofErr w:type="spellEnd"/>
      <w:r w:rsidRPr="00342F2C">
        <w:rPr>
          <w:rFonts w:cs="Gen_Geometr415-Lt-BT"/>
          <w:lang w:val="tr-TR"/>
        </w:rPr>
        <w:t xml:space="preserve"> farklı</w:t>
      </w:r>
      <w:r w:rsidR="00A47396" w:rsidRPr="00342F2C">
        <w:rPr>
          <w:rFonts w:cs="Gen_Geometr415-Lt-BT"/>
          <w:lang w:val="tr-TR"/>
        </w:rPr>
        <w:t xml:space="preserve"> </w:t>
      </w:r>
      <w:r w:rsidRPr="00342F2C">
        <w:rPr>
          <w:rFonts w:cs="Gen_Geometr415-Lt-BT"/>
          <w:lang w:val="tr-TR"/>
        </w:rPr>
        <w:t xml:space="preserve">olarak </w:t>
      </w:r>
      <w:proofErr w:type="spellStart"/>
      <w:r w:rsidRPr="00342F2C">
        <w:rPr>
          <w:rFonts w:cs="Gen_Geometr415-Lt-BT"/>
          <w:lang w:val="tr-TR"/>
        </w:rPr>
        <w:t>gingiva</w:t>
      </w:r>
      <w:proofErr w:type="spellEnd"/>
      <w:r w:rsidRPr="00342F2C">
        <w:rPr>
          <w:rFonts w:cs="Gen_Geometr415-Lt-BT"/>
          <w:lang w:val="tr-TR"/>
        </w:rPr>
        <w:t xml:space="preserve"> kenarları genellikle sağlamdır. Hastalar </w:t>
      </w:r>
      <w:r w:rsidR="00C91D0B">
        <w:rPr>
          <w:rFonts w:cs="Gen_Geometr415-Lt-BT"/>
          <w:lang w:val="tr-TR"/>
        </w:rPr>
        <w:t xml:space="preserve">genellikle; </w:t>
      </w:r>
      <w:r w:rsidRPr="00342F2C">
        <w:rPr>
          <w:rFonts w:cs="Gen_Geometr415-Lt-BT"/>
          <w:lang w:val="tr-TR"/>
        </w:rPr>
        <w:t>ağrı</w:t>
      </w:r>
      <w:r w:rsidR="00A47396" w:rsidRPr="00342F2C">
        <w:rPr>
          <w:rFonts w:cs="Gen_Geometr415-Lt-BT"/>
          <w:lang w:val="tr-TR"/>
        </w:rPr>
        <w:t>,</w:t>
      </w:r>
      <w:r w:rsidRPr="00342F2C">
        <w:rPr>
          <w:rFonts w:cs="Gen_Geometr415-Lt-BT"/>
          <w:lang w:val="tr-TR"/>
        </w:rPr>
        <w:t xml:space="preserve"> küçük </w:t>
      </w:r>
      <w:proofErr w:type="gramStart"/>
      <w:r w:rsidRPr="00342F2C">
        <w:rPr>
          <w:rFonts w:cs="Gen_Geometr415-Lt-BT"/>
          <w:lang w:val="tr-TR"/>
        </w:rPr>
        <w:t>travmalar</w:t>
      </w:r>
      <w:proofErr w:type="gramEnd"/>
      <w:r w:rsidRPr="00342F2C">
        <w:rPr>
          <w:rFonts w:cs="Gen_Geometr415-Lt-BT"/>
          <w:lang w:val="tr-TR"/>
        </w:rPr>
        <w:t xml:space="preserve"> ile meydana gelen dişeti</w:t>
      </w:r>
      <w:r w:rsidR="00A47396" w:rsidRPr="00342F2C">
        <w:rPr>
          <w:rFonts w:cs="Gen_Geometr415-Lt-BT"/>
          <w:lang w:val="tr-TR"/>
        </w:rPr>
        <w:t xml:space="preserve"> </w:t>
      </w:r>
      <w:r w:rsidRPr="00342F2C">
        <w:rPr>
          <w:rFonts w:cs="Gen_Geometr415-Lt-BT"/>
          <w:lang w:val="tr-TR"/>
        </w:rPr>
        <w:t>kanama</w:t>
      </w:r>
      <w:r w:rsidR="00A47396" w:rsidRPr="00342F2C">
        <w:rPr>
          <w:rFonts w:cs="Gen_Geometr415-Lt-BT"/>
          <w:lang w:val="tr-TR"/>
        </w:rPr>
        <w:t>ları</w:t>
      </w:r>
      <w:r w:rsidRPr="00342F2C">
        <w:rPr>
          <w:rFonts w:cs="Gen_Geometr415-Lt-BT"/>
          <w:lang w:val="tr-TR"/>
        </w:rPr>
        <w:t xml:space="preserve"> </w:t>
      </w:r>
      <w:r w:rsidR="00A47396" w:rsidRPr="00342F2C">
        <w:rPr>
          <w:rFonts w:cs="Gen_Geometr415-Lt-BT"/>
          <w:lang w:val="tr-TR"/>
        </w:rPr>
        <w:t xml:space="preserve">ve </w:t>
      </w:r>
      <w:r w:rsidR="003E2573" w:rsidRPr="00342F2C">
        <w:rPr>
          <w:rFonts w:cs="Gen_Geometr415-Lt-BT"/>
          <w:lang w:val="tr-TR"/>
        </w:rPr>
        <w:t>asitli</w:t>
      </w:r>
      <w:r w:rsidR="00A47396" w:rsidRPr="00342F2C">
        <w:rPr>
          <w:rFonts w:cs="Gen_Geometr415-Lt-BT"/>
          <w:lang w:val="tr-TR"/>
        </w:rPr>
        <w:t xml:space="preserve"> yiyeceklere karşı hassasiyetten </w:t>
      </w:r>
      <w:r w:rsidRPr="00342F2C">
        <w:rPr>
          <w:rFonts w:cs="Gen_Geometr415-Lt-BT"/>
          <w:lang w:val="tr-TR"/>
        </w:rPr>
        <w:t>yakınırlar. Hastalığın şiddetlenmesiyle gingiva</w:t>
      </w:r>
      <w:r w:rsidR="00AC322F">
        <w:rPr>
          <w:rFonts w:cs="Gen_Geometr415-Lt-BT"/>
          <w:lang w:val="tr-TR"/>
        </w:rPr>
        <w:t xml:space="preserve">l </w:t>
      </w:r>
      <w:proofErr w:type="spellStart"/>
      <w:r w:rsidR="00AC322F">
        <w:rPr>
          <w:rFonts w:cs="Gen_Geometr415-Lt-BT"/>
          <w:lang w:val="tr-TR"/>
        </w:rPr>
        <w:t>epitelde</w:t>
      </w:r>
      <w:proofErr w:type="spellEnd"/>
      <w:r w:rsidR="00A47396" w:rsidRPr="00342F2C">
        <w:rPr>
          <w:rFonts w:cs="Gen_Geometr415-Lt-BT"/>
          <w:lang w:val="tr-TR"/>
        </w:rPr>
        <w:t xml:space="preserve"> </w:t>
      </w:r>
      <w:r w:rsidRPr="00342F2C">
        <w:rPr>
          <w:rFonts w:cs="Gen_Geometr415-Lt-BT"/>
          <w:lang w:val="tr-TR"/>
        </w:rPr>
        <w:t xml:space="preserve">erozyon ve </w:t>
      </w:r>
      <w:proofErr w:type="spellStart"/>
      <w:r w:rsidRPr="00342F2C">
        <w:rPr>
          <w:rFonts w:cs="Gen_Geometr415-Lt-BT"/>
          <w:lang w:val="tr-TR"/>
        </w:rPr>
        <w:t>deskuamasyon</w:t>
      </w:r>
      <w:proofErr w:type="spellEnd"/>
      <w:r w:rsidRPr="00342F2C">
        <w:rPr>
          <w:rFonts w:cs="Gen_Geometr415-Lt-BT"/>
          <w:lang w:val="tr-TR"/>
        </w:rPr>
        <w:t xml:space="preserve"> gözlenmeye başlar. </w:t>
      </w:r>
      <w:r w:rsidR="00A47396" w:rsidRPr="00342F2C">
        <w:rPr>
          <w:rFonts w:cs="Gen_Geometr415-Lt-BT"/>
          <w:lang w:val="tr-TR"/>
        </w:rPr>
        <w:t xml:space="preserve">Dişeti şeffaf bir görünüm kazanır, </w:t>
      </w:r>
      <w:proofErr w:type="spellStart"/>
      <w:r w:rsidR="00A47396" w:rsidRPr="00342F2C">
        <w:rPr>
          <w:rFonts w:cs="Gen_Geometr415-Lt-BT"/>
          <w:lang w:val="tr-TR"/>
        </w:rPr>
        <w:t>b</w:t>
      </w:r>
      <w:r w:rsidRPr="00342F2C">
        <w:rPr>
          <w:rFonts w:cs="Gen_Geometr415-Lt-BT"/>
          <w:lang w:val="tr-TR"/>
        </w:rPr>
        <w:t>üller</w:t>
      </w:r>
      <w:proofErr w:type="spellEnd"/>
      <w:r w:rsidRPr="00342F2C">
        <w:rPr>
          <w:rFonts w:cs="Gen_Geometr415-Lt-BT"/>
          <w:lang w:val="tr-TR"/>
        </w:rPr>
        <w:t xml:space="preserve"> </w:t>
      </w:r>
      <w:r w:rsidR="00090FEB" w:rsidRPr="00342F2C">
        <w:rPr>
          <w:rFonts w:cs="Gen_Geometr415-Lt-BT"/>
          <w:lang w:val="tr-TR"/>
        </w:rPr>
        <w:t>ortaya</w:t>
      </w:r>
      <w:r w:rsidR="00A47396" w:rsidRPr="00342F2C">
        <w:rPr>
          <w:rFonts w:cs="Gen_Geometr415-Lt-BT"/>
          <w:lang w:val="tr-TR"/>
        </w:rPr>
        <w:t xml:space="preserve"> çıkabilirse de </w:t>
      </w:r>
      <w:r w:rsidRPr="00342F2C">
        <w:rPr>
          <w:rFonts w:cs="Gen_Geometr415-Lt-BT"/>
          <w:lang w:val="tr-TR"/>
        </w:rPr>
        <w:t xml:space="preserve">bunlar kısa ömürlü olup, hızla </w:t>
      </w:r>
      <w:proofErr w:type="spellStart"/>
      <w:r w:rsidRPr="00342F2C">
        <w:rPr>
          <w:rFonts w:cs="Gen_Geometr415-Lt-BT"/>
          <w:lang w:val="tr-TR"/>
        </w:rPr>
        <w:t>erode</w:t>
      </w:r>
      <w:proofErr w:type="spellEnd"/>
      <w:r w:rsidR="00A47396" w:rsidRPr="00342F2C">
        <w:rPr>
          <w:rFonts w:cs="Gen_Geometr415-Lt-BT"/>
          <w:lang w:val="tr-TR"/>
        </w:rPr>
        <w:t xml:space="preserve"> </w:t>
      </w:r>
      <w:r w:rsidRPr="00342F2C">
        <w:rPr>
          <w:rFonts w:cs="Gen_Geometr415-Lt-BT"/>
          <w:lang w:val="tr-TR"/>
        </w:rPr>
        <w:t>olurlar.</w:t>
      </w:r>
      <w:r w:rsidR="00A47396" w:rsidRPr="00342F2C">
        <w:rPr>
          <w:rFonts w:cs="Gen_Geometr415-Lt-BT"/>
          <w:lang w:val="tr-TR"/>
        </w:rPr>
        <w:t xml:space="preserve"> </w:t>
      </w:r>
      <w:proofErr w:type="spellStart"/>
      <w:r w:rsidRPr="00342F2C">
        <w:rPr>
          <w:rFonts w:cs="Gen_Geometr415-Lt-BT"/>
          <w:lang w:val="tr-TR"/>
        </w:rPr>
        <w:t>Deskuamatif</w:t>
      </w:r>
      <w:proofErr w:type="spellEnd"/>
      <w:r w:rsidRPr="00342F2C">
        <w:rPr>
          <w:rFonts w:cs="Gen_Geometr415-Lt-BT"/>
          <w:lang w:val="tr-TR"/>
        </w:rPr>
        <w:t xml:space="preserve"> </w:t>
      </w:r>
      <w:proofErr w:type="spellStart"/>
      <w:r w:rsidR="00090FEB" w:rsidRPr="00342F2C">
        <w:rPr>
          <w:rFonts w:cs="Gen_Geometr415-Lt-BT"/>
          <w:lang w:val="tr-TR"/>
        </w:rPr>
        <w:t>gingivitis</w:t>
      </w:r>
      <w:proofErr w:type="spellEnd"/>
      <w:r w:rsidRPr="00342F2C">
        <w:rPr>
          <w:rFonts w:cs="Gen_Geometr415-Lt-BT"/>
          <w:lang w:val="tr-TR"/>
        </w:rPr>
        <w:t xml:space="preserve"> patolojisi, neden olan hastalığa göre</w:t>
      </w:r>
      <w:r w:rsidR="00090FEB" w:rsidRPr="00342F2C">
        <w:rPr>
          <w:rFonts w:cs="Gen_Geometr415-Lt-BT"/>
          <w:lang w:val="tr-TR"/>
        </w:rPr>
        <w:t xml:space="preserve"> </w:t>
      </w:r>
      <w:r w:rsidRPr="00342F2C">
        <w:rPr>
          <w:rFonts w:cs="Gen_Geometr415-Lt-BT"/>
          <w:lang w:val="tr-TR"/>
        </w:rPr>
        <w:t xml:space="preserve">değişir. Tanı klinik bulguların </w:t>
      </w:r>
      <w:proofErr w:type="spellStart"/>
      <w:r w:rsidRPr="00342F2C">
        <w:rPr>
          <w:rFonts w:cs="Gen_Geometr415-Lt-BT"/>
          <w:lang w:val="tr-TR"/>
        </w:rPr>
        <w:t>histopatolojik</w:t>
      </w:r>
      <w:proofErr w:type="spellEnd"/>
      <w:r w:rsidRPr="00342F2C">
        <w:rPr>
          <w:rFonts w:cs="Gen_Geometr415-Lt-BT"/>
          <w:lang w:val="tr-TR"/>
        </w:rPr>
        <w:t xml:space="preserve"> olarak</w:t>
      </w:r>
      <w:r w:rsidR="00A47396" w:rsidRPr="00342F2C">
        <w:rPr>
          <w:rFonts w:cs="Gen_Geometr415-Lt-BT"/>
          <w:lang w:val="tr-TR"/>
        </w:rPr>
        <w:t xml:space="preserve"> </w:t>
      </w:r>
      <w:r w:rsidRPr="00342F2C">
        <w:rPr>
          <w:rFonts w:cs="Gen_Geometr415-Lt-BT"/>
          <w:lang w:val="tr-TR"/>
        </w:rPr>
        <w:t xml:space="preserve">desteklenmesi ile konur. </w:t>
      </w:r>
      <w:r w:rsidR="00A47396" w:rsidRPr="00342F2C">
        <w:rPr>
          <w:rFonts w:cs="Gen_Geometr415-Lt-BT"/>
          <w:lang w:val="tr-TR"/>
        </w:rPr>
        <w:t>Bazen</w:t>
      </w:r>
      <w:r w:rsidRPr="00342F2C">
        <w:rPr>
          <w:rFonts w:cs="Gen_Geometr415-Lt-BT"/>
          <w:lang w:val="tr-TR"/>
        </w:rPr>
        <w:t xml:space="preserve"> etken </w:t>
      </w:r>
      <w:r w:rsidR="00A47396" w:rsidRPr="00342F2C">
        <w:rPr>
          <w:rFonts w:cs="Gen_Geometr415-Lt-BT"/>
          <w:lang w:val="tr-TR"/>
        </w:rPr>
        <w:t>hastalıkları yalnız</w:t>
      </w:r>
      <w:r w:rsidRPr="00342F2C">
        <w:rPr>
          <w:rFonts w:cs="Gen_Geometr415-Lt-BT"/>
          <w:lang w:val="tr-TR"/>
        </w:rPr>
        <w:t xml:space="preserve"> klinik </w:t>
      </w:r>
      <w:r w:rsidR="00A47396" w:rsidRPr="00342F2C">
        <w:rPr>
          <w:rFonts w:cs="Gen_Geometr415-Lt-BT"/>
          <w:lang w:val="tr-TR"/>
        </w:rPr>
        <w:t>görünüm</w:t>
      </w:r>
      <w:r w:rsidRPr="00342F2C">
        <w:rPr>
          <w:rFonts w:cs="Gen_Geometr415-Lt-BT"/>
          <w:lang w:val="tr-TR"/>
        </w:rPr>
        <w:t xml:space="preserve"> ve rutin histolojik inceleme ile</w:t>
      </w:r>
      <w:r w:rsidR="00A47396" w:rsidRPr="00342F2C">
        <w:rPr>
          <w:rFonts w:cs="Gen_Geometr415-Lt-BT"/>
          <w:lang w:val="tr-TR"/>
        </w:rPr>
        <w:t xml:space="preserve"> </w:t>
      </w:r>
      <w:r w:rsidRPr="00342F2C">
        <w:rPr>
          <w:rFonts w:cs="Gen_Geometr415-Lt-BT"/>
          <w:lang w:val="tr-TR"/>
        </w:rPr>
        <w:t xml:space="preserve">birbirinden ayırmak </w:t>
      </w:r>
      <w:r w:rsidR="00984562" w:rsidRPr="00342F2C">
        <w:rPr>
          <w:rFonts w:cs="Gen_Geometr415-Lt-BT"/>
          <w:lang w:val="tr-TR"/>
        </w:rPr>
        <w:t>zor olacağından</w:t>
      </w:r>
      <w:r w:rsidRPr="00342F2C">
        <w:rPr>
          <w:rFonts w:cs="Gen_Geometr415-Lt-BT"/>
          <w:lang w:val="tr-TR"/>
        </w:rPr>
        <w:t xml:space="preserve"> ve </w:t>
      </w:r>
      <w:proofErr w:type="spellStart"/>
      <w:r w:rsidRPr="00342F2C">
        <w:rPr>
          <w:rFonts w:cs="Gen_Geometr415-Lt-BT"/>
          <w:lang w:val="tr-TR"/>
        </w:rPr>
        <w:t>immünohistolojik</w:t>
      </w:r>
      <w:proofErr w:type="spellEnd"/>
      <w:r w:rsidR="00984562" w:rsidRPr="00342F2C">
        <w:rPr>
          <w:rFonts w:cs="Gen_Geometr415-Lt-BT"/>
          <w:lang w:val="tr-TR"/>
        </w:rPr>
        <w:t xml:space="preserve"> </w:t>
      </w:r>
      <w:r w:rsidRPr="00342F2C">
        <w:rPr>
          <w:rFonts w:cs="Gen_Geometr415-Lt-BT"/>
          <w:lang w:val="tr-TR"/>
        </w:rPr>
        <w:t>incelemeler gere</w:t>
      </w:r>
      <w:r w:rsidR="00984562" w:rsidRPr="00342F2C">
        <w:rPr>
          <w:rFonts w:cs="Gen_Geometr415-Lt-BT"/>
          <w:lang w:val="tr-TR"/>
        </w:rPr>
        <w:t>kebilir</w:t>
      </w:r>
      <w:r w:rsidRPr="00342F2C">
        <w:rPr>
          <w:rFonts w:cs="Gen_Geometr415-Lt-BT"/>
          <w:lang w:val="tr-TR"/>
        </w:rPr>
        <w:t xml:space="preserve">. </w:t>
      </w:r>
    </w:p>
    <w:p w:rsidR="00D24FFE" w:rsidRPr="00342F2C" w:rsidRDefault="00D24FFE" w:rsidP="00830A13">
      <w:pPr>
        <w:spacing w:after="0" w:line="240" w:lineRule="auto"/>
        <w:rPr>
          <w:rFonts w:cs="Gen_Geometr415-Lt-BT"/>
          <w:lang w:val="tr-TR"/>
        </w:rPr>
      </w:pPr>
    </w:p>
    <w:p w:rsidR="00090FEB" w:rsidRPr="00342F2C" w:rsidRDefault="00090FEB" w:rsidP="00830A13">
      <w:pPr>
        <w:spacing w:after="0" w:line="240" w:lineRule="auto"/>
        <w:rPr>
          <w:rFonts w:eastAsia="Times New Roman" w:cs="Times New Roman"/>
          <w:lang w:val="tr-TR" w:eastAsia="tr-TR"/>
        </w:rPr>
      </w:pPr>
    </w:p>
    <w:p w:rsidR="00090FEB" w:rsidRPr="00342F2C" w:rsidRDefault="00D24FFE" w:rsidP="00830A13">
      <w:pPr>
        <w:spacing w:after="0" w:line="240" w:lineRule="auto"/>
        <w:rPr>
          <w:rFonts w:eastAsia="Times New Roman" w:cs="Times New Roman"/>
          <w:lang w:val="tr-TR" w:eastAsia="tr-TR"/>
        </w:rPr>
      </w:pPr>
      <w:r w:rsidRPr="00342F2C">
        <w:rPr>
          <w:noProof/>
          <w:sz w:val="20"/>
          <w:lang w:val="tr-TR" w:eastAsia="tr-TR"/>
        </w:rPr>
        <w:drawing>
          <wp:anchor distT="0" distB="0" distL="114300" distR="114300" simplePos="0" relativeHeight="251657728" behindDoc="1" locked="0" layoutInCell="1" allowOverlap="1" wp14:anchorId="7A243537" wp14:editId="5A1A69C1">
            <wp:simplePos x="0" y="0"/>
            <wp:positionH relativeFrom="column">
              <wp:posOffset>-2921</wp:posOffset>
            </wp:positionH>
            <wp:positionV relativeFrom="paragraph">
              <wp:posOffset>-51</wp:posOffset>
            </wp:positionV>
            <wp:extent cx="5964784" cy="1821485"/>
            <wp:effectExtent l="19050" t="0" r="0" b="0"/>
            <wp:wrapTopAndBottom/>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5964784" cy="1821485"/>
                    </a:xfrm>
                    <a:prstGeom prst="rect">
                      <a:avLst/>
                    </a:prstGeom>
                    <a:noFill/>
                    <a:ln w="9525">
                      <a:noFill/>
                      <a:miter lim="800000"/>
                      <a:headEnd/>
                      <a:tailEnd/>
                    </a:ln>
                  </pic:spPr>
                </pic:pic>
              </a:graphicData>
            </a:graphic>
          </wp:anchor>
        </w:drawing>
      </w:r>
      <w:r w:rsidR="00C91D0B">
        <w:rPr>
          <w:rFonts w:eastAsia="Times New Roman" w:cs="Times New Roman"/>
          <w:sz w:val="20"/>
          <w:lang w:val="tr-TR" w:eastAsia="tr-TR"/>
        </w:rPr>
        <w:t>Şekil</w:t>
      </w:r>
      <w:r w:rsidRPr="00342F2C">
        <w:rPr>
          <w:rFonts w:eastAsia="Times New Roman" w:cs="Times New Roman"/>
          <w:sz w:val="20"/>
          <w:lang w:val="tr-TR" w:eastAsia="tr-TR"/>
        </w:rPr>
        <w:t xml:space="preserve">. </w:t>
      </w:r>
      <w:proofErr w:type="spellStart"/>
      <w:r w:rsidRPr="00342F2C">
        <w:rPr>
          <w:rFonts w:eastAsia="Times New Roman" w:cs="Times New Roman"/>
          <w:sz w:val="20"/>
          <w:lang w:val="tr-TR" w:eastAsia="tr-TR"/>
        </w:rPr>
        <w:t>Deskuamatif</w:t>
      </w:r>
      <w:proofErr w:type="spellEnd"/>
      <w:r w:rsidRPr="00342F2C">
        <w:rPr>
          <w:rFonts w:eastAsia="Times New Roman" w:cs="Times New Roman"/>
          <w:sz w:val="20"/>
          <w:lang w:val="tr-TR" w:eastAsia="tr-TR"/>
        </w:rPr>
        <w:t xml:space="preserve"> </w:t>
      </w:r>
      <w:proofErr w:type="spellStart"/>
      <w:r w:rsidRPr="00342F2C">
        <w:rPr>
          <w:rFonts w:eastAsia="Times New Roman" w:cs="Times New Roman"/>
          <w:sz w:val="20"/>
          <w:lang w:val="tr-TR" w:eastAsia="tr-TR"/>
        </w:rPr>
        <w:t>gingivitise</w:t>
      </w:r>
      <w:proofErr w:type="spellEnd"/>
      <w:r w:rsidRPr="00342F2C">
        <w:rPr>
          <w:rFonts w:eastAsia="Times New Roman" w:cs="Times New Roman"/>
          <w:sz w:val="20"/>
          <w:lang w:val="tr-TR" w:eastAsia="tr-TR"/>
        </w:rPr>
        <w:t xml:space="preserve"> tanısal yaklaşım. H&amp;E; </w:t>
      </w:r>
      <w:proofErr w:type="spellStart"/>
      <w:r w:rsidRPr="00342F2C">
        <w:rPr>
          <w:rFonts w:eastAsia="Times New Roman" w:cs="Times New Roman"/>
          <w:sz w:val="20"/>
          <w:lang w:val="tr-TR" w:eastAsia="tr-TR"/>
        </w:rPr>
        <w:t>hematoksilen</w:t>
      </w:r>
      <w:proofErr w:type="spellEnd"/>
      <w:r w:rsidRPr="00342F2C">
        <w:rPr>
          <w:rFonts w:eastAsia="Times New Roman" w:cs="Times New Roman"/>
          <w:sz w:val="20"/>
          <w:lang w:val="tr-TR" w:eastAsia="tr-TR"/>
        </w:rPr>
        <w:t xml:space="preserve"> </w:t>
      </w:r>
      <w:proofErr w:type="spellStart"/>
      <w:r w:rsidRPr="00342F2C">
        <w:rPr>
          <w:rFonts w:eastAsia="Times New Roman" w:cs="Times New Roman"/>
          <w:sz w:val="20"/>
          <w:lang w:val="tr-TR" w:eastAsia="tr-TR"/>
        </w:rPr>
        <w:t>eozin</w:t>
      </w:r>
      <w:proofErr w:type="spellEnd"/>
      <w:r w:rsidRPr="00342F2C">
        <w:rPr>
          <w:rFonts w:eastAsia="Times New Roman" w:cs="Times New Roman"/>
          <w:sz w:val="20"/>
          <w:lang w:val="tr-TR" w:eastAsia="tr-TR"/>
        </w:rPr>
        <w:t xml:space="preserve">, DIF; Direkt </w:t>
      </w:r>
      <w:proofErr w:type="spellStart"/>
      <w:r w:rsidRPr="00342F2C">
        <w:rPr>
          <w:rFonts w:eastAsia="Times New Roman" w:cs="Times New Roman"/>
          <w:sz w:val="20"/>
          <w:lang w:val="tr-TR" w:eastAsia="tr-TR"/>
        </w:rPr>
        <w:t>immünoflorosans</w:t>
      </w:r>
      <w:proofErr w:type="spellEnd"/>
      <w:r w:rsidRPr="00342F2C">
        <w:rPr>
          <w:rFonts w:eastAsia="Times New Roman" w:cs="Times New Roman"/>
          <w:sz w:val="20"/>
          <w:lang w:val="tr-TR" w:eastAsia="tr-TR"/>
        </w:rPr>
        <w:t>.</w:t>
      </w:r>
    </w:p>
    <w:p w:rsidR="00D24FFE" w:rsidRPr="00342F2C" w:rsidRDefault="00D24FFE" w:rsidP="00830A13">
      <w:pPr>
        <w:spacing w:after="0" w:line="240" w:lineRule="auto"/>
        <w:rPr>
          <w:rFonts w:eastAsia="Times New Roman" w:cs="Times New Roman"/>
          <w:lang w:val="tr-TR" w:eastAsia="tr-TR"/>
        </w:rPr>
      </w:pPr>
    </w:p>
    <w:p w:rsidR="001D0958" w:rsidRPr="00342F2C" w:rsidRDefault="00767C85" w:rsidP="001D0958">
      <w:pPr>
        <w:spacing w:after="0" w:line="240" w:lineRule="auto"/>
        <w:rPr>
          <w:rFonts w:eastAsia="Times New Roman" w:cs="Times New Roman"/>
          <w:lang w:val="tr-TR" w:eastAsia="tr-TR"/>
        </w:rPr>
      </w:pPr>
      <w:r w:rsidRPr="00342F2C">
        <w:rPr>
          <w:rFonts w:cs="Gen_Geometr415-Lt-BT"/>
          <w:lang w:val="tr-TR"/>
        </w:rPr>
        <w:t xml:space="preserve">Tanıda sistematik bir yaklaşım tercih edilmelidir. Öncelikle iyi bir </w:t>
      </w:r>
      <w:proofErr w:type="spellStart"/>
      <w:r w:rsidRPr="00342F2C">
        <w:rPr>
          <w:rFonts w:cs="Gen_Geometr415-Lt-BT"/>
          <w:lang w:val="tr-TR"/>
        </w:rPr>
        <w:t>anamnez</w:t>
      </w:r>
      <w:proofErr w:type="spellEnd"/>
      <w:r w:rsidRPr="00342F2C">
        <w:rPr>
          <w:rFonts w:cs="Gen_Geometr415-Lt-BT"/>
          <w:lang w:val="tr-TR"/>
        </w:rPr>
        <w:t xml:space="preserve"> ile hastalığın geçmişli belirlenir. Daha sonra lezyonların tutulumu, dağılımı, yaygınlığı incelenerek klinik görünüm hakkında bilgi edinilir.</w:t>
      </w:r>
      <w:r w:rsidR="001D0958" w:rsidRPr="00342F2C">
        <w:rPr>
          <w:rFonts w:cs="Gen_Geometr415-Lt-BT"/>
          <w:lang w:val="tr-TR"/>
        </w:rPr>
        <w:t xml:space="preserve"> </w:t>
      </w:r>
      <w:r w:rsidR="0014567E" w:rsidRPr="00342F2C">
        <w:rPr>
          <w:rFonts w:cs="Gen_Geometr415-Lt-BT"/>
          <w:lang w:val="tr-TR"/>
        </w:rPr>
        <w:t xml:space="preserve">Genel tıpta, </w:t>
      </w:r>
      <w:proofErr w:type="spellStart"/>
      <w:r w:rsidR="0014567E" w:rsidRPr="00342F2C">
        <w:rPr>
          <w:rFonts w:cs="Gen_Geometr415-Lt-BT"/>
          <w:i/>
          <w:lang w:val="tr-TR"/>
        </w:rPr>
        <w:t>b</w:t>
      </w:r>
      <w:r w:rsidR="001D0958" w:rsidRPr="00342F2C">
        <w:rPr>
          <w:rFonts w:ascii="Calibri" w:eastAsia="Calibri" w:hAnsi="Calibri" w:cs="Gen_Geometr415-Lt-BT"/>
          <w:i/>
          <w:lang w:val="tr-TR"/>
        </w:rPr>
        <w:t>ül</w:t>
      </w:r>
      <w:proofErr w:type="spellEnd"/>
      <w:r w:rsidR="001D0958" w:rsidRPr="00342F2C">
        <w:rPr>
          <w:rFonts w:ascii="Calibri" w:eastAsia="Calibri" w:hAnsi="Calibri" w:cs="Gen_Geometr415-Lt-BT"/>
          <w:i/>
          <w:lang w:val="tr-TR"/>
        </w:rPr>
        <w:t xml:space="preserve"> üzerine el işaret parmağı ile bir bası uygulandığında </w:t>
      </w:r>
      <w:proofErr w:type="spellStart"/>
      <w:r w:rsidR="001D0958" w:rsidRPr="00342F2C">
        <w:rPr>
          <w:rFonts w:ascii="Calibri" w:eastAsia="Calibri" w:hAnsi="Calibri" w:cs="Gen_Geometr415-Lt-BT"/>
          <w:i/>
          <w:lang w:val="tr-TR"/>
        </w:rPr>
        <w:t>bülün</w:t>
      </w:r>
      <w:proofErr w:type="spellEnd"/>
      <w:r w:rsidR="001D0958" w:rsidRPr="00342F2C">
        <w:rPr>
          <w:rFonts w:ascii="Calibri" w:eastAsia="Calibri" w:hAnsi="Calibri" w:cs="Gen_Geometr415-Lt-BT"/>
          <w:i/>
          <w:lang w:val="tr-TR"/>
        </w:rPr>
        <w:t xml:space="preserve"> çapı artar ve </w:t>
      </w:r>
      <w:proofErr w:type="spellStart"/>
      <w:r w:rsidR="001D0958" w:rsidRPr="00342F2C">
        <w:rPr>
          <w:rFonts w:ascii="Calibri" w:eastAsia="Calibri" w:hAnsi="Calibri" w:cs="Gen_Geometr415-Lt-BT"/>
          <w:i/>
          <w:lang w:val="tr-TR"/>
        </w:rPr>
        <w:t>bül</w:t>
      </w:r>
      <w:proofErr w:type="spellEnd"/>
      <w:r w:rsidR="001D0958" w:rsidRPr="00342F2C">
        <w:rPr>
          <w:rFonts w:ascii="Calibri" w:eastAsia="Calibri" w:hAnsi="Calibri" w:cs="Gen_Geometr415-Lt-BT"/>
          <w:i/>
          <w:lang w:val="tr-TR"/>
        </w:rPr>
        <w:t xml:space="preserve"> çevreye doğru genişlerse </w:t>
      </w:r>
      <w:r w:rsidR="00173E4C" w:rsidRPr="00342F2C">
        <w:rPr>
          <w:rFonts w:ascii="Calibri" w:eastAsia="Calibri" w:hAnsi="Calibri" w:cs="Gen_Geometr415-Lt-BT"/>
          <w:i/>
          <w:lang w:val="tr-TR"/>
        </w:rPr>
        <w:t>ya da n</w:t>
      </w:r>
      <w:r w:rsidR="001D0958" w:rsidRPr="00342F2C">
        <w:rPr>
          <w:rFonts w:ascii="Calibri" w:eastAsia="Calibri" w:hAnsi="Calibri" w:cs="Gen_Geometr415-Lt-BT"/>
          <w:i/>
          <w:lang w:val="tr-TR"/>
        </w:rPr>
        <w:t>ormal görünümdeki deriye işaret parmağı ile bası uygulandığında derinin üst tabakası haşlanmış patatesin kabuğu gibi soyuluyorsa “</w:t>
      </w:r>
      <w:proofErr w:type="spellStart"/>
      <w:r w:rsidR="001D0958" w:rsidRPr="00342F2C">
        <w:rPr>
          <w:rFonts w:ascii="Calibri" w:eastAsia="Calibri" w:hAnsi="Calibri" w:cs="Gen_Geometr415-Lt-BT"/>
          <w:i/>
          <w:lang w:val="tr-TR"/>
        </w:rPr>
        <w:t>Nikolsky</w:t>
      </w:r>
      <w:proofErr w:type="spellEnd"/>
      <w:r w:rsidR="001D0958" w:rsidRPr="00342F2C">
        <w:rPr>
          <w:rFonts w:ascii="Calibri" w:eastAsia="Calibri" w:hAnsi="Calibri" w:cs="Gen_Geometr415-Lt-BT"/>
          <w:i/>
          <w:lang w:val="tr-TR"/>
        </w:rPr>
        <w:t xml:space="preserve"> belirtisi” pozitif olarak değerlendirilir</w:t>
      </w:r>
      <w:r w:rsidR="001D0958" w:rsidRPr="00342F2C">
        <w:rPr>
          <w:rFonts w:cs="Gen_Geometr415-Lt-BT"/>
          <w:i/>
          <w:lang w:val="tr-TR"/>
        </w:rPr>
        <w:t>.</w:t>
      </w:r>
      <w:r w:rsidR="001D0958" w:rsidRPr="00342F2C">
        <w:rPr>
          <w:rFonts w:ascii="Calibri" w:eastAsia="Calibri" w:hAnsi="Calibri" w:cs="Gen_Geometr415-Lt-BT"/>
          <w:i/>
          <w:lang w:val="tr-TR"/>
        </w:rPr>
        <w:t xml:space="preserve"> </w:t>
      </w:r>
      <w:r w:rsidR="0014567E" w:rsidRPr="00342F2C">
        <w:rPr>
          <w:rFonts w:cs="Gen_Geometr415-Lt-BT"/>
          <w:i/>
          <w:lang w:val="tr-TR"/>
        </w:rPr>
        <w:t>Dişetine</w:t>
      </w:r>
      <w:r w:rsidR="001D0958" w:rsidRPr="00342F2C">
        <w:rPr>
          <w:rFonts w:cs="Gen_Geometr415-Lt-BT"/>
          <w:i/>
          <w:lang w:val="tr-TR"/>
        </w:rPr>
        <w:t xml:space="preserve"> hava basıncı uygulandığında veya bir </w:t>
      </w:r>
      <w:proofErr w:type="spellStart"/>
      <w:r w:rsidR="001D0958" w:rsidRPr="00342F2C">
        <w:rPr>
          <w:rFonts w:cs="Gen_Geometr415-Lt-BT"/>
          <w:i/>
          <w:lang w:val="tr-TR"/>
        </w:rPr>
        <w:t>spanç</w:t>
      </w:r>
      <w:proofErr w:type="spellEnd"/>
      <w:r w:rsidR="001D0958" w:rsidRPr="00342F2C">
        <w:rPr>
          <w:rFonts w:cs="Gen_Geometr415-Lt-BT"/>
          <w:i/>
          <w:lang w:val="tr-TR"/>
        </w:rPr>
        <w:t xml:space="preserve"> ile silindiğinde </w:t>
      </w:r>
      <w:r w:rsidR="0014567E" w:rsidRPr="00342F2C">
        <w:rPr>
          <w:rFonts w:cs="Gen_Geometr415-Lt-BT"/>
          <w:i/>
          <w:lang w:val="tr-TR"/>
        </w:rPr>
        <w:t>yüzeyindeki</w:t>
      </w:r>
      <w:r w:rsidR="001D0958" w:rsidRPr="00342F2C">
        <w:rPr>
          <w:rFonts w:cs="Gen_Geometr415-Lt-BT"/>
          <w:i/>
          <w:lang w:val="tr-TR"/>
        </w:rPr>
        <w:t xml:space="preserve"> soyulmaya </w:t>
      </w:r>
      <w:r w:rsidR="0014567E" w:rsidRPr="00342F2C">
        <w:rPr>
          <w:rFonts w:cs="Gen_Geometr415-Lt-BT"/>
          <w:i/>
          <w:lang w:val="tr-TR"/>
        </w:rPr>
        <w:t xml:space="preserve">da </w:t>
      </w:r>
      <w:r w:rsidR="001D0958" w:rsidRPr="00342F2C">
        <w:rPr>
          <w:rFonts w:ascii="Calibri" w:eastAsia="Calibri" w:hAnsi="Calibri" w:cs="Gen_Geometr415-Lt-BT"/>
          <w:i/>
          <w:lang w:val="tr-TR"/>
        </w:rPr>
        <w:t>Pozitif “</w:t>
      </w:r>
      <w:proofErr w:type="spellStart"/>
      <w:r w:rsidR="001D0958" w:rsidRPr="00342F2C">
        <w:rPr>
          <w:rFonts w:ascii="Calibri" w:eastAsia="Calibri" w:hAnsi="Calibri" w:cs="Gen_Geometr415-Lt-BT"/>
          <w:i/>
          <w:lang w:val="tr-TR"/>
        </w:rPr>
        <w:t>Nikolsky</w:t>
      </w:r>
      <w:proofErr w:type="spellEnd"/>
      <w:r w:rsidR="001D0958" w:rsidRPr="00342F2C">
        <w:rPr>
          <w:rFonts w:ascii="Calibri" w:eastAsia="Calibri" w:hAnsi="Calibri" w:cs="Gen_Geometr415-Lt-BT"/>
          <w:i/>
          <w:lang w:val="tr-TR"/>
        </w:rPr>
        <w:t xml:space="preserve"> belirtisi” </w:t>
      </w:r>
      <w:r w:rsidR="001D0958" w:rsidRPr="00342F2C">
        <w:rPr>
          <w:rFonts w:cs="Gen_Geometr415-Lt-BT"/>
          <w:i/>
          <w:lang w:val="tr-TR"/>
        </w:rPr>
        <w:t>den</w:t>
      </w:r>
      <w:r w:rsidR="0014567E" w:rsidRPr="00342F2C">
        <w:rPr>
          <w:rFonts w:cs="Gen_Geometr415-Lt-BT"/>
          <w:i/>
          <w:lang w:val="tr-TR"/>
        </w:rPr>
        <w:t>mektedir</w:t>
      </w:r>
      <w:r w:rsidR="001D0958" w:rsidRPr="00342F2C">
        <w:rPr>
          <w:rFonts w:cs="Gen_Geometr415-Lt-BT"/>
          <w:i/>
          <w:lang w:val="tr-TR"/>
        </w:rPr>
        <w:t>.</w:t>
      </w:r>
      <w:r w:rsidR="001D0958" w:rsidRPr="00342F2C">
        <w:rPr>
          <w:rFonts w:cs="Gen_Geometr415-Lt-BT"/>
          <w:lang w:val="tr-TR"/>
        </w:rPr>
        <w:t xml:space="preserve"> En kesin tanı yöntemlerinden birisi de biyopsi</w:t>
      </w:r>
      <w:r w:rsidR="00585DA7" w:rsidRPr="00342F2C">
        <w:rPr>
          <w:rFonts w:cs="Gen_Geometr415-Lt-BT"/>
          <w:lang w:val="tr-TR"/>
        </w:rPr>
        <w:t>dir</w:t>
      </w:r>
      <w:r w:rsidR="001D0958" w:rsidRPr="00342F2C">
        <w:rPr>
          <w:rFonts w:cs="Gen_Geometr415-Lt-BT"/>
          <w:lang w:val="tr-TR"/>
        </w:rPr>
        <w:t xml:space="preserve">. </w:t>
      </w:r>
      <w:proofErr w:type="spellStart"/>
      <w:r w:rsidR="001D0958" w:rsidRPr="00342F2C">
        <w:rPr>
          <w:rFonts w:cs="Gen_Geometr415-Lt-BT"/>
          <w:lang w:val="tr-TR"/>
        </w:rPr>
        <w:t>Deskuamatif</w:t>
      </w:r>
      <w:proofErr w:type="spellEnd"/>
      <w:r w:rsidR="001D0958" w:rsidRPr="00342F2C">
        <w:rPr>
          <w:rFonts w:cs="Gen_Geometr415-Lt-BT"/>
          <w:lang w:val="tr-TR"/>
        </w:rPr>
        <w:t xml:space="preserve"> </w:t>
      </w:r>
      <w:proofErr w:type="spellStart"/>
      <w:r w:rsidR="001D0958" w:rsidRPr="00342F2C">
        <w:rPr>
          <w:rFonts w:cs="Gen_Geometr415-Lt-BT"/>
          <w:lang w:val="tr-TR"/>
        </w:rPr>
        <w:t>gingivitise</w:t>
      </w:r>
      <w:proofErr w:type="spellEnd"/>
      <w:r w:rsidR="001D0958" w:rsidRPr="00342F2C">
        <w:rPr>
          <w:rFonts w:cs="Gen_Geometr415-Lt-BT"/>
          <w:lang w:val="tr-TR"/>
        </w:rPr>
        <w:t xml:space="preserve"> neden olan hastalıkların tanısında her zaman klasik </w:t>
      </w:r>
      <w:proofErr w:type="spellStart"/>
      <w:r w:rsidR="001D0958" w:rsidRPr="00342F2C">
        <w:rPr>
          <w:rFonts w:cs="Gen_Geometr415-Lt-BT"/>
          <w:lang w:val="tr-TR"/>
        </w:rPr>
        <w:t>hematoksilen</w:t>
      </w:r>
      <w:proofErr w:type="spellEnd"/>
      <w:r w:rsidR="001D0958" w:rsidRPr="00342F2C">
        <w:rPr>
          <w:rFonts w:cs="Gen_Geometr415-Lt-BT"/>
          <w:lang w:val="tr-TR"/>
        </w:rPr>
        <w:t xml:space="preserve"> </w:t>
      </w:r>
      <w:proofErr w:type="spellStart"/>
      <w:r w:rsidR="001D0958" w:rsidRPr="00342F2C">
        <w:rPr>
          <w:rFonts w:cs="Gen_Geometr415-Lt-BT"/>
          <w:lang w:val="tr-TR"/>
        </w:rPr>
        <w:t>eozin</w:t>
      </w:r>
      <w:proofErr w:type="spellEnd"/>
      <w:r w:rsidR="001D0958" w:rsidRPr="00342F2C">
        <w:rPr>
          <w:rFonts w:cs="Gen_Geometr415-Lt-BT"/>
          <w:lang w:val="tr-TR"/>
        </w:rPr>
        <w:t xml:space="preserve"> boyalı preparatlarla tanı koymak mümkün olmayabilir. Bu durumlarda </w:t>
      </w:r>
      <w:proofErr w:type="spellStart"/>
      <w:r w:rsidR="00C91D0B">
        <w:rPr>
          <w:rFonts w:eastAsia="Times New Roman" w:cs="Times New Roman"/>
          <w:lang w:val="tr-TR" w:eastAsia="tr-TR"/>
        </w:rPr>
        <w:t>immünoflorosan</w:t>
      </w:r>
      <w:proofErr w:type="spellEnd"/>
      <w:r w:rsidR="001D0958" w:rsidRPr="00342F2C">
        <w:rPr>
          <w:rFonts w:eastAsia="Times New Roman" w:cs="Times New Roman"/>
          <w:lang w:val="tr-TR" w:eastAsia="tr-TR"/>
        </w:rPr>
        <w:t xml:space="preserve"> tekniği kullanılır.</w:t>
      </w:r>
    </w:p>
    <w:p w:rsidR="001D0958" w:rsidRPr="00342F2C" w:rsidRDefault="001D0958" w:rsidP="001D0958">
      <w:pPr>
        <w:spacing w:after="0" w:line="240" w:lineRule="auto"/>
        <w:rPr>
          <w:rFonts w:eastAsia="Times New Roman" w:cs="Times New Roman"/>
          <w:lang w:val="tr-TR" w:eastAsia="tr-TR"/>
        </w:rPr>
      </w:pPr>
    </w:p>
    <w:p w:rsidR="001D0958" w:rsidRPr="00342F2C" w:rsidRDefault="001D0958" w:rsidP="001D0958">
      <w:pPr>
        <w:spacing w:after="0" w:line="240" w:lineRule="auto"/>
        <w:rPr>
          <w:rFonts w:ascii="Calibri" w:eastAsia="Calibri" w:hAnsi="Calibri" w:cs="Gen_Geometr415-Lt-BT"/>
          <w:lang w:val="tr-TR"/>
        </w:rPr>
      </w:pPr>
    </w:p>
    <w:tbl>
      <w:tblPr>
        <w:tblStyle w:val="TabloKlavuzu"/>
        <w:tblW w:w="9923" w:type="dxa"/>
        <w:tblInd w:w="-176" w:type="dxa"/>
        <w:tblLook w:val="04A0" w:firstRow="1" w:lastRow="0" w:firstColumn="1" w:lastColumn="0" w:noHBand="0" w:noVBand="1"/>
      </w:tblPr>
      <w:tblGrid>
        <w:gridCol w:w="1560"/>
        <w:gridCol w:w="2268"/>
        <w:gridCol w:w="2268"/>
        <w:gridCol w:w="1716"/>
        <w:gridCol w:w="2111"/>
      </w:tblGrid>
      <w:tr w:rsidR="00007518" w:rsidRPr="00342F2C" w:rsidTr="00342F2C">
        <w:trPr>
          <w:trHeight w:val="454"/>
        </w:trPr>
        <w:tc>
          <w:tcPr>
            <w:tcW w:w="9923" w:type="dxa"/>
            <w:gridSpan w:val="5"/>
            <w:vAlign w:val="center"/>
          </w:tcPr>
          <w:p w:rsidR="00007518" w:rsidRPr="00342F2C" w:rsidRDefault="00007518" w:rsidP="00342F2C">
            <w:pPr>
              <w:rPr>
                <w:rFonts w:cs="Gen_Geometr415-Lt-BT"/>
                <w:sz w:val="20"/>
                <w:szCs w:val="20"/>
                <w:lang w:val="tr-TR"/>
              </w:rPr>
            </w:pPr>
            <w:r w:rsidRPr="00342F2C">
              <w:rPr>
                <w:rFonts w:cs="Gen_Geometr415-Lt-BT"/>
                <w:b/>
                <w:szCs w:val="20"/>
                <w:lang w:val="tr-TR"/>
              </w:rPr>
              <w:t xml:space="preserve">Klinik olarak </w:t>
            </w:r>
            <w:proofErr w:type="spellStart"/>
            <w:r w:rsidRPr="00342F2C">
              <w:rPr>
                <w:rFonts w:cs="Gen_Geometr415-Lt-BT"/>
                <w:b/>
                <w:szCs w:val="20"/>
                <w:lang w:val="tr-TR"/>
              </w:rPr>
              <w:t>deskuamatif</w:t>
            </w:r>
            <w:proofErr w:type="spellEnd"/>
            <w:r w:rsidRPr="00342F2C">
              <w:rPr>
                <w:rFonts w:cs="Gen_Geometr415-Lt-BT"/>
                <w:b/>
                <w:szCs w:val="20"/>
                <w:lang w:val="tr-TR"/>
              </w:rPr>
              <w:t xml:space="preserve"> </w:t>
            </w:r>
            <w:proofErr w:type="spellStart"/>
            <w:r w:rsidRPr="00342F2C">
              <w:rPr>
                <w:rFonts w:cs="Gen_Geometr415-Lt-BT"/>
                <w:b/>
                <w:szCs w:val="20"/>
                <w:lang w:val="tr-TR"/>
              </w:rPr>
              <w:t>gingivitis</w:t>
            </w:r>
            <w:proofErr w:type="spellEnd"/>
            <w:r w:rsidRPr="00342F2C">
              <w:rPr>
                <w:rFonts w:cs="Gen_Geometr415-Lt-BT"/>
                <w:b/>
                <w:szCs w:val="20"/>
                <w:lang w:val="tr-TR"/>
              </w:rPr>
              <w:t xml:space="preserve"> görülen olgularda direk ve </w:t>
            </w:r>
            <w:proofErr w:type="spellStart"/>
            <w:r w:rsidRPr="00342F2C">
              <w:rPr>
                <w:rFonts w:cs="Gen_Geometr415-Lt-BT"/>
                <w:b/>
                <w:szCs w:val="20"/>
                <w:lang w:val="tr-TR"/>
              </w:rPr>
              <w:t>indirek</w:t>
            </w:r>
            <w:proofErr w:type="spellEnd"/>
            <w:r w:rsidRPr="00342F2C">
              <w:rPr>
                <w:rFonts w:cs="Gen_Geometr415-Lt-BT"/>
                <w:b/>
                <w:szCs w:val="20"/>
                <w:lang w:val="tr-TR"/>
              </w:rPr>
              <w:t xml:space="preserve"> </w:t>
            </w:r>
            <w:proofErr w:type="spellStart"/>
            <w:r w:rsidR="00C91D0B">
              <w:rPr>
                <w:rFonts w:eastAsia="Times New Roman" w:cs="Times New Roman"/>
                <w:b/>
                <w:szCs w:val="20"/>
                <w:lang w:val="tr-TR" w:eastAsia="tr-TR"/>
              </w:rPr>
              <w:t>immünoflorosan</w:t>
            </w:r>
            <w:proofErr w:type="spellEnd"/>
            <w:r w:rsidRPr="00342F2C">
              <w:rPr>
                <w:rFonts w:eastAsia="Times New Roman" w:cs="Times New Roman"/>
                <w:b/>
                <w:szCs w:val="20"/>
                <w:lang w:val="tr-TR" w:eastAsia="tr-TR"/>
              </w:rPr>
              <w:t xml:space="preserve"> bulguları</w:t>
            </w:r>
          </w:p>
        </w:tc>
      </w:tr>
      <w:tr w:rsidR="00007518" w:rsidRPr="00342F2C" w:rsidTr="00342F2C">
        <w:tc>
          <w:tcPr>
            <w:tcW w:w="3828" w:type="dxa"/>
            <w:gridSpan w:val="2"/>
          </w:tcPr>
          <w:p w:rsidR="00007518" w:rsidRPr="00342F2C" w:rsidRDefault="00007518" w:rsidP="00830A13">
            <w:pPr>
              <w:rPr>
                <w:rFonts w:cs="Gen_Geometr415-Lt-BT"/>
                <w:sz w:val="20"/>
                <w:szCs w:val="20"/>
                <w:lang w:val="tr-TR"/>
              </w:rPr>
            </w:pPr>
          </w:p>
        </w:tc>
        <w:tc>
          <w:tcPr>
            <w:tcW w:w="3984" w:type="dxa"/>
            <w:gridSpan w:val="2"/>
            <w:vAlign w:val="center"/>
          </w:tcPr>
          <w:p w:rsidR="00007518" w:rsidRPr="00342F2C" w:rsidRDefault="00007518" w:rsidP="00342F2C">
            <w:pPr>
              <w:rPr>
                <w:rFonts w:cs="Gen_Geometr415-Lt-BT"/>
                <w:b/>
                <w:i/>
                <w:sz w:val="20"/>
                <w:szCs w:val="20"/>
                <w:lang w:val="tr-TR"/>
              </w:rPr>
            </w:pPr>
            <w:r w:rsidRPr="00342F2C">
              <w:rPr>
                <w:rFonts w:cs="Gen_Geometr415-Lt-BT"/>
                <w:b/>
                <w:i/>
                <w:sz w:val="20"/>
                <w:szCs w:val="20"/>
                <w:lang w:val="tr-TR"/>
              </w:rPr>
              <w:t xml:space="preserve">Direk </w:t>
            </w:r>
            <w:proofErr w:type="spellStart"/>
            <w:r w:rsidR="00C91D0B">
              <w:rPr>
                <w:rFonts w:eastAsia="Times New Roman" w:cs="Times New Roman"/>
                <w:b/>
                <w:i/>
                <w:sz w:val="20"/>
                <w:szCs w:val="20"/>
                <w:lang w:val="tr-TR" w:eastAsia="tr-TR"/>
              </w:rPr>
              <w:t>immünoflorosan</w:t>
            </w:r>
            <w:proofErr w:type="spellEnd"/>
          </w:p>
        </w:tc>
        <w:tc>
          <w:tcPr>
            <w:tcW w:w="2111" w:type="dxa"/>
          </w:tcPr>
          <w:p w:rsidR="00007518" w:rsidRPr="00342F2C" w:rsidRDefault="00007518" w:rsidP="00830A13">
            <w:pPr>
              <w:rPr>
                <w:rFonts w:cs="Gen_Geometr415-Lt-BT"/>
                <w:b/>
                <w:i/>
                <w:sz w:val="20"/>
                <w:szCs w:val="20"/>
                <w:lang w:val="tr-TR"/>
              </w:rPr>
            </w:pPr>
            <w:proofErr w:type="spellStart"/>
            <w:r w:rsidRPr="00342F2C">
              <w:rPr>
                <w:rFonts w:cs="Gen_Geometr415-Lt-BT"/>
                <w:b/>
                <w:i/>
                <w:sz w:val="20"/>
                <w:szCs w:val="20"/>
                <w:lang w:val="tr-TR"/>
              </w:rPr>
              <w:t>İndirek</w:t>
            </w:r>
            <w:proofErr w:type="spellEnd"/>
            <w:r w:rsidRPr="00342F2C">
              <w:rPr>
                <w:rFonts w:cs="Gen_Geometr415-Lt-BT"/>
                <w:b/>
                <w:i/>
                <w:sz w:val="20"/>
                <w:szCs w:val="20"/>
                <w:lang w:val="tr-TR"/>
              </w:rPr>
              <w:t xml:space="preserve"> </w:t>
            </w:r>
            <w:proofErr w:type="spellStart"/>
            <w:r w:rsidR="00C91D0B">
              <w:rPr>
                <w:rFonts w:eastAsia="Times New Roman" w:cs="Times New Roman"/>
                <w:b/>
                <w:i/>
                <w:sz w:val="20"/>
                <w:szCs w:val="20"/>
                <w:lang w:val="tr-TR" w:eastAsia="tr-TR"/>
              </w:rPr>
              <w:t>immünoflorosan</w:t>
            </w:r>
            <w:proofErr w:type="spellEnd"/>
          </w:p>
        </w:tc>
      </w:tr>
      <w:tr w:rsidR="00007518" w:rsidRPr="00342F2C" w:rsidTr="00DE1DF8">
        <w:tc>
          <w:tcPr>
            <w:tcW w:w="1560" w:type="dxa"/>
          </w:tcPr>
          <w:p w:rsidR="00007518" w:rsidRPr="00342F2C" w:rsidRDefault="00007518" w:rsidP="003F1AF9">
            <w:pPr>
              <w:rPr>
                <w:rFonts w:cs="Gen_Geometr415-Lt-BT"/>
                <w:i/>
                <w:sz w:val="20"/>
                <w:szCs w:val="20"/>
                <w:lang w:val="tr-TR"/>
              </w:rPr>
            </w:pPr>
            <w:r w:rsidRPr="00342F2C">
              <w:rPr>
                <w:rFonts w:cs="Gen_Geometr415-Lt-BT"/>
                <w:i/>
                <w:sz w:val="20"/>
                <w:szCs w:val="20"/>
                <w:lang w:val="tr-TR"/>
              </w:rPr>
              <w:t>Hastalık</w:t>
            </w:r>
          </w:p>
        </w:tc>
        <w:tc>
          <w:tcPr>
            <w:tcW w:w="2268" w:type="dxa"/>
          </w:tcPr>
          <w:p w:rsidR="00007518" w:rsidRPr="00342F2C" w:rsidRDefault="00007518" w:rsidP="003F1AF9">
            <w:pPr>
              <w:rPr>
                <w:rFonts w:cs="Gen_Geometr415-Lt-BT"/>
                <w:i/>
                <w:sz w:val="20"/>
                <w:szCs w:val="20"/>
                <w:lang w:val="tr-TR"/>
              </w:rPr>
            </w:pPr>
            <w:proofErr w:type="spellStart"/>
            <w:r w:rsidRPr="00342F2C">
              <w:rPr>
                <w:rFonts w:cs="Gen_Geometr415-Lt-BT"/>
                <w:i/>
                <w:sz w:val="20"/>
                <w:szCs w:val="20"/>
                <w:lang w:val="tr-TR"/>
              </w:rPr>
              <w:t>Histopatoloji</w:t>
            </w:r>
            <w:proofErr w:type="spellEnd"/>
          </w:p>
        </w:tc>
        <w:tc>
          <w:tcPr>
            <w:tcW w:w="2268" w:type="dxa"/>
          </w:tcPr>
          <w:p w:rsidR="00007518" w:rsidRPr="00342F2C" w:rsidRDefault="00007518" w:rsidP="003F1AF9">
            <w:pPr>
              <w:rPr>
                <w:rFonts w:cs="Gen_Geometr415-Lt-BT"/>
                <w:i/>
                <w:sz w:val="20"/>
                <w:szCs w:val="20"/>
                <w:lang w:val="tr-TR"/>
              </w:rPr>
            </w:pPr>
            <w:r w:rsidRPr="00342F2C">
              <w:rPr>
                <w:rFonts w:cs="Gen_Geometr415-Lt-BT"/>
                <w:i/>
                <w:sz w:val="20"/>
                <w:szCs w:val="20"/>
                <w:lang w:val="tr-TR"/>
              </w:rPr>
              <w:t>Lezyon çevresi biyopsi</w:t>
            </w:r>
          </w:p>
        </w:tc>
        <w:tc>
          <w:tcPr>
            <w:tcW w:w="1716" w:type="dxa"/>
          </w:tcPr>
          <w:p w:rsidR="00007518" w:rsidRPr="00342F2C" w:rsidRDefault="00007518" w:rsidP="003F1AF9">
            <w:pPr>
              <w:rPr>
                <w:rFonts w:cs="Gen_Geometr415-Lt-BT"/>
                <w:i/>
                <w:sz w:val="20"/>
                <w:szCs w:val="20"/>
                <w:lang w:val="tr-TR"/>
              </w:rPr>
            </w:pPr>
            <w:r w:rsidRPr="00342F2C">
              <w:rPr>
                <w:rFonts w:cs="Gen_Geometr415-Lt-BT"/>
                <w:i/>
                <w:sz w:val="20"/>
                <w:szCs w:val="20"/>
                <w:lang w:val="tr-TR"/>
              </w:rPr>
              <w:t>Lezyon dışı biyopsi</w:t>
            </w:r>
          </w:p>
        </w:tc>
        <w:tc>
          <w:tcPr>
            <w:tcW w:w="2111" w:type="dxa"/>
          </w:tcPr>
          <w:p w:rsidR="00007518" w:rsidRPr="00342F2C" w:rsidRDefault="00007518" w:rsidP="003F1AF9">
            <w:pPr>
              <w:rPr>
                <w:rFonts w:cs="Gen_Geometr415-Lt-BT"/>
                <w:i/>
                <w:sz w:val="20"/>
                <w:szCs w:val="20"/>
                <w:lang w:val="tr-TR"/>
              </w:rPr>
            </w:pPr>
            <w:r w:rsidRPr="00342F2C">
              <w:rPr>
                <w:rFonts w:cs="Gen_Geometr415-Lt-BT"/>
                <w:i/>
                <w:sz w:val="20"/>
                <w:szCs w:val="20"/>
                <w:lang w:val="tr-TR"/>
              </w:rPr>
              <w:t>Serum</w:t>
            </w:r>
          </w:p>
        </w:tc>
      </w:tr>
      <w:tr w:rsidR="00007518" w:rsidRPr="00342F2C" w:rsidTr="00DE1DF8">
        <w:tc>
          <w:tcPr>
            <w:tcW w:w="1560" w:type="dxa"/>
          </w:tcPr>
          <w:p w:rsidR="00007518" w:rsidRPr="00342F2C" w:rsidRDefault="00007518" w:rsidP="00830A13">
            <w:pPr>
              <w:rPr>
                <w:rFonts w:cs="Gen_Geometr415-Lt-BT"/>
                <w:sz w:val="20"/>
                <w:szCs w:val="20"/>
                <w:lang w:val="tr-TR"/>
              </w:rPr>
            </w:pPr>
            <w:proofErr w:type="spellStart"/>
            <w:r w:rsidRPr="00342F2C">
              <w:rPr>
                <w:rFonts w:cs="Gen_Geometr415-Lt-BT"/>
                <w:sz w:val="20"/>
                <w:szCs w:val="20"/>
                <w:lang w:val="tr-TR"/>
              </w:rPr>
              <w:t>Pemfigus</w:t>
            </w:r>
            <w:proofErr w:type="spellEnd"/>
          </w:p>
        </w:tc>
        <w:tc>
          <w:tcPr>
            <w:tcW w:w="2268" w:type="dxa"/>
          </w:tcPr>
          <w:p w:rsidR="00007518" w:rsidRPr="00342F2C" w:rsidRDefault="00FA3B00" w:rsidP="00830A13">
            <w:pPr>
              <w:rPr>
                <w:rFonts w:cs="Gen_Geometr415-Lt-BT"/>
                <w:sz w:val="20"/>
                <w:szCs w:val="20"/>
                <w:lang w:val="tr-TR"/>
              </w:rPr>
            </w:pPr>
            <w:r w:rsidRPr="00342F2C">
              <w:rPr>
                <w:rFonts w:cs="Gen_Geometr415-Lt-BT"/>
                <w:sz w:val="20"/>
                <w:szCs w:val="20"/>
                <w:lang w:val="tr-TR"/>
              </w:rPr>
              <w:t xml:space="preserve">Bazal tabaka üzerinde </w:t>
            </w:r>
            <w:proofErr w:type="spellStart"/>
            <w:r w:rsidRPr="00342F2C">
              <w:rPr>
                <w:rFonts w:cs="Gen_Geometr415-Lt-BT"/>
                <w:sz w:val="20"/>
                <w:szCs w:val="20"/>
                <w:lang w:val="tr-TR"/>
              </w:rPr>
              <w:t>intraepitelyal</w:t>
            </w:r>
            <w:proofErr w:type="spellEnd"/>
            <w:r w:rsidRPr="00342F2C">
              <w:rPr>
                <w:rFonts w:cs="Gen_Geometr415-Lt-BT"/>
                <w:sz w:val="20"/>
                <w:szCs w:val="20"/>
                <w:lang w:val="tr-TR"/>
              </w:rPr>
              <w:t xml:space="preserve"> ayrılma ve </w:t>
            </w:r>
            <w:proofErr w:type="spellStart"/>
            <w:r w:rsidRPr="00342F2C">
              <w:rPr>
                <w:rFonts w:cs="Gen_Geometr415-Lt-BT"/>
                <w:sz w:val="20"/>
                <w:szCs w:val="20"/>
                <w:lang w:val="tr-TR"/>
              </w:rPr>
              <w:t>akantoz</w:t>
            </w:r>
            <w:proofErr w:type="spellEnd"/>
          </w:p>
        </w:tc>
        <w:tc>
          <w:tcPr>
            <w:tcW w:w="2268" w:type="dxa"/>
          </w:tcPr>
          <w:p w:rsidR="00007518" w:rsidRPr="00342F2C" w:rsidRDefault="00FA3B00" w:rsidP="00FA3B00">
            <w:pPr>
              <w:rPr>
                <w:rFonts w:cs="Gen_Geometr415-Lt-BT"/>
                <w:sz w:val="20"/>
                <w:szCs w:val="20"/>
                <w:lang w:val="tr-TR"/>
              </w:rPr>
            </w:pPr>
            <w:proofErr w:type="spellStart"/>
            <w:r w:rsidRPr="00342F2C">
              <w:rPr>
                <w:rFonts w:cs="Gen_Geometr415-Lt-BT"/>
                <w:sz w:val="20"/>
                <w:szCs w:val="20"/>
                <w:lang w:val="tr-TR"/>
              </w:rPr>
              <w:t>Epitelde</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interselüler</w:t>
            </w:r>
            <w:proofErr w:type="spellEnd"/>
            <w:r w:rsidRPr="00342F2C">
              <w:rPr>
                <w:rFonts w:cs="Gen_Geometr415-Lt-BT"/>
                <w:sz w:val="20"/>
                <w:szCs w:val="20"/>
                <w:lang w:val="tr-TR"/>
              </w:rPr>
              <w:t xml:space="preserve"> </w:t>
            </w:r>
            <w:r w:rsidR="006454CD">
              <w:rPr>
                <w:rFonts w:cs="Gen_Geometr415-Lt-BT"/>
                <w:sz w:val="20"/>
                <w:szCs w:val="20"/>
                <w:lang w:val="tr-TR"/>
              </w:rPr>
              <w:t xml:space="preserve">birikim </w:t>
            </w:r>
            <w:r w:rsidRPr="00342F2C">
              <w:rPr>
                <w:rFonts w:cs="Gen_Geometr415-Lt-BT"/>
                <w:sz w:val="20"/>
                <w:szCs w:val="20"/>
                <w:lang w:val="tr-TR"/>
              </w:rPr>
              <w:t>(hepsinde), C3 (çoğu olguda)</w:t>
            </w:r>
          </w:p>
        </w:tc>
        <w:tc>
          <w:tcPr>
            <w:tcW w:w="1716" w:type="dxa"/>
          </w:tcPr>
          <w:p w:rsidR="00007518" w:rsidRPr="00342F2C" w:rsidRDefault="001B3264"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007518" w:rsidRPr="00342F2C" w:rsidRDefault="001B3264" w:rsidP="00830A13">
            <w:pPr>
              <w:rPr>
                <w:rFonts w:cs="Gen_Geometr415-Lt-BT"/>
                <w:sz w:val="20"/>
                <w:szCs w:val="20"/>
                <w:lang w:val="tr-TR"/>
              </w:rPr>
            </w:pPr>
            <w:r w:rsidRPr="00342F2C">
              <w:rPr>
                <w:rFonts w:cs="Gen_Geometr415-Lt-BT"/>
                <w:sz w:val="20"/>
                <w:szCs w:val="20"/>
                <w:lang w:val="tr-TR"/>
              </w:rPr>
              <w:t xml:space="preserve">%90 olguda </w:t>
            </w:r>
            <w:proofErr w:type="spellStart"/>
            <w:r w:rsidRPr="00342F2C">
              <w:rPr>
                <w:rFonts w:cs="Gen_Geometr415-Lt-BT"/>
                <w:sz w:val="20"/>
                <w:szCs w:val="20"/>
                <w:lang w:val="tr-TR"/>
              </w:rPr>
              <w:t>interselüler</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IgG</w:t>
            </w:r>
            <w:proofErr w:type="spellEnd"/>
            <w:r w:rsidRPr="00342F2C">
              <w:rPr>
                <w:rFonts w:cs="Gen_Geometr415-Lt-BT"/>
                <w:sz w:val="20"/>
                <w:szCs w:val="20"/>
                <w:lang w:val="tr-TR"/>
              </w:rPr>
              <w:t>) antikorları</w:t>
            </w:r>
          </w:p>
        </w:tc>
      </w:tr>
      <w:tr w:rsidR="00007518" w:rsidRPr="00342F2C" w:rsidTr="00DE1DF8">
        <w:tc>
          <w:tcPr>
            <w:tcW w:w="1560" w:type="dxa"/>
          </w:tcPr>
          <w:p w:rsidR="00007518" w:rsidRPr="00342F2C" w:rsidRDefault="00FA3B00" w:rsidP="00830A13">
            <w:pPr>
              <w:rPr>
                <w:rFonts w:cs="Gen_Geometr415-Lt-BT"/>
                <w:sz w:val="20"/>
                <w:szCs w:val="20"/>
                <w:lang w:val="tr-TR"/>
              </w:rPr>
            </w:pPr>
            <w:proofErr w:type="spellStart"/>
            <w:r w:rsidRPr="00342F2C">
              <w:rPr>
                <w:rFonts w:cs="Gen_Geometr415-Lt-BT"/>
                <w:sz w:val="20"/>
                <w:szCs w:val="20"/>
                <w:lang w:val="tr-TR"/>
              </w:rPr>
              <w:t>Sikatrikal</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pemfigoid</w:t>
            </w:r>
            <w:proofErr w:type="spellEnd"/>
          </w:p>
        </w:tc>
        <w:tc>
          <w:tcPr>
            <w:tcW w:w="2268" w:type="dxa"/>
          </w:tcPr>
          <w:p w:rsidR="00007518" w:rsidRPr="00342F2C" w:rsidRDefault="00FA3B00" w:rsidP="00FA3B00">
            <w:pPr>
              <w:rPr>
                <w:rFonts w:cs="Gen_Geometr415-Lt-BT"/>
                <w:sz w:val="20"/>
                <w:szCs w:val="20"/>
                <w:lang w:val="tr-TR"/>
              </w:rPr>
            </w:pPr>
            <w:r w:rsidRPr="00342F2C">
              <w:rPr>
                <w:rFonts w:cs="Gen_Geometr415-Lt-BT"/>
                <w:sz w:val="20"/>
                <w:szCs w:val="20"/>
                <w:lang w:val="tr-TR"/>
              </w:rPr>
              <w:t xml:space="preserve">Bazal tabakadan </w:t>
            </w:r>
            <w:proofErr w:type="spellStart"/>
            <w:r w:rsidRPr="00342F2C">
              <w:rPr>
                <w:rFonts w:cs="Gen_Geometr415-Lt-BT"/>
                <w:sz w:val="20"/>
                <w:szCs w:val="20"/>
                <w:lang w:val="tr-TR"/>
              </w:rPr>
              <w:t>subepitelyal</w:t>
            </w:r>
            <w:proofErr w:type="spellEnd"/>
            <w:r w:rsidRPr="00342F2C">
              <w:rPr>
                <w:rFonts w:cs="Gen_Geometr415-Lt-BT"/>
                <w:sz w:val="20"/>
                <w:szCs w:val="20"/>
                <w:lang w:val="tr-TR"/>
              </w:rPr>
              <w:t xml:space="preserve"> ayrılma</w:t>
            </w:r>
          </w:p>
        </w:tc>
        <w:tc>
          <w:tcPr>
            <w:tcW w:w="2268" w:type="dxa"/>
          </w:tcPr>
          <w:p w:rsidR="00007518" w:rsidRPr="00342F2C" w:rsidRDefault="00FA3B00" w:rsidP="00FA3B00">
            <w:pPr>
              <w:rPr>
                <w:rFonts w:cs="Gen_Geometr415-Lt-BT"/>
                <w:sz w:val="20"/>
                <w:szCs w:val="20"/>
                <w:lang w:val="tr-TR"/>
              </w:rPr>
            </w:pPr>
            <w:r w:rsidRPr="00342F2C">
              <w:rPr>
                <w:rFonts w:cs="Gen_Geometr415-Lt-BT"/>
                <w:sz w:val="20"/>
                <w:szCs w:val="20"/>
                <w:lang w:val="tr-TR"/>
              </w:rPr>
              <w:t xml:space="preserve">Hemen tüm olgularda bazal </w:t>
            </w:r>
            <w:proofErr w:type="spellStart"/>
            <w:r w:rsidRPr="00342F2C">
              <w:rPr>
                <w:rFonts w:cs="Gen_Geometr415-Lt-BT"/>
                <w:sz w:val="20"/>
                <w:szCs w:val="20"/>
                <w:lang w:val="tr-TR"/>
              </w:rPr>
              <w:t>membranda</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linear</w:t>
            </w:r>
            <w:proofErr w:type="spellEnd"/>
            <w:r w:rsidRPr="00342F2C">
              <w:rPr>
                <w:rFonts w:cs="Gen_Geometr415-Lt-BT"/>
                <w:sz w:val="20"/>
                <w:szCs w:val="20"/>
                <w:lang w:val="tr-TR"/>
              </w:rPr>
              <w:t xml:space="preserve"> C3 birikimi,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(bazısında)</w:t>
            </w:r>
          </w:p>
        </w:tc>
        <w:tc>
          <w:tcPr>
            <w:tcW w:w="1716" w:type="dxa"/>
          </w:tcPr>
          <w:p w:rsidR="00007518" w:rsidRPr="00342F2C" w:rsidRDefault="001B3264"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007518" w:rsidRPr="00342F2C" w:rsidRDefault="001B3264" w:rsidP="001B3264">
            <w:pPr>
              <w:rPr>
                <w:rFonts w:cs="Gen_Geometr415-Lt-BT"/>
                <w:sz w:val="20"/>
                <w:szCs w:val="20"/>
                <w:lang w:val="tr-TR"/>
              </w:rPr>
            </w:pPr>
            <w:r w:rsidRPr="00342F2C">
              <w:rPr>
                <w:rFonts w:cs="Gen_Geometr415-Lt-BT"/>
                <w:sz w:val="20"/>
                <w:szCs w:val="20"/>
                <w:lang w:val="tr-TR"/>
              </w:rPr>
              <w:t xml:space="preserve">%10 olguda bazal tabakada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antikorları</w:t>
            </w:r>
          </w:p>
        </w:tc>
      </w:tr>
      <w:tr w:rsidR="00007518" w:rsidRPr="00342F2C" w:rsidTr="00DE1DF8">
        <w:tc>
          <w:tcPr>
            <w:tcW w:w="1560" w:type="dxa"/>
          </w:tcPr>
          <w:p w:rsidR="00007518" w:rsidRPr="00342F2C" w:rsidRDefault="00FA3B00" w:rsidP="00830A13">
            <w:pPr>
              <w:rPr>
                <w:rFonts w:cs="Gen_Geometr415-Lt-BT"/>
                <w:sz w:val="20"/>
                <w:szCs w:val="20"/>
                <w:lang w:val="tr-TR"/>
              </w:rPr>
            </w:pPr>
            <w:proofErr w:type="spellStart"/>
            <w:r w:rsidRPr="00342F2C">
              <w:rPr>
                <w:rFonts w:cs="Gen_Geometr415-Lt-BT"/>
                <w:sz w:val="20"/>
                <w:szCs w:val="20"/>
                <w:lang w:val="tr-TR"/>
              </w:rPr>
              <w:t>Büllöz</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pemfigoid</w:t>
            </w:r>
            <w:proofErr w:type="spellEnd"/>
          </w:p>
        </w:tc>
        <w:tc>
          <w:tcPr>
            <w:tcW w:w="2268" w:type="dxa"/>
          </w:tcPr>
          <w:p w:rsidR="00007518" w:rsidRPr="00342F2C" w:rsidRDefault="00FA3B00" w:rsidP="00FA3B00">
            <w:pPr>
              <w:rPr>
                <w:rFonts w:cs="Gen_Geometr415-Lt-BT"/>
                <w:sz w:val="20"/>
                <w:szCs w:val="20"/>
                <w:lang w:val="tr-TR"/>
              </w:rPr>
            </w:pPr>
            <w:r w:rsidRPr="00342F2C">
              <w:rPr>
                <w:rFonts w:cs="Gen_Geometr415-Lt-BT"/>
                <w:sz w:val="20"/>
                <w:szCs w:val="20"/>
                <w:lang w:val="tr-TR"/>
              </w:rPr>
              <w:t>Üsttekine benzer</w:t>
            </w:r>
          </w:p>
        </w:tc>
        <w:tc>
          <w:tcPr>
            <w:tcW w:w="2268" w:type="dxa"/>
          </w:tcPr>
          <w:p w:rsidR="00007518" w:rsidRPr="00342F2C" w:rsidRDefault="00FA3B00" w:rsidP="00FA3B00">
            <w:pPr>
              <w:rPr>
                <w:rFonts w:cs="Gen_Geometr415-Lt-BT"/>
                <w:sz w:val="20"/>
                <w:szCs w:val="20"/>
                <w:lang w:val="tr-TR"/>
              </w:rPr>
            </w:pPr>
            <w:r w:rsidRPr="00342F2C">
              <w:rPr>
                <w:rFonts w:cs="Gen_Geometr415-Lt-BT"/>
                <w:sz w:val="20"/>
                <w:szCs w:val="20"/>
                <w:lang w:val="tr-TR"/>
              </w:rPr>
              <w:t>Üsttekine benzer</w:t>
            </w:r>
          </w:p>
        </w:tc>
        <w:tc>
          <w:tcPr>
            <w:tcW w:w="1716" w:type="dxa"/>
          </w:tcPr>
          <w:p w:rsidR="00007518" w:rsidRPr="00342F2C" w:rsidRDefault="001B3264"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007518" w:rsidRPr="00342F2C" w:rsidRDefault="001B3264" w:rsidP="001B3264">
            <w:pPr>
              <w:rPr>
                <w:rFonts w:cs="Gen_Geometr415-Lt-BT"/>
                <w:sz w:val="20"/>
                <w:szCs w:val="20"/>
                <w:lang w:val="tr-TR"/>
              </w:rPr>
            </w:pPr>
            <w:r w:rsidRPr="00342F2C">
              <w:rPr>
                <w:rFonts w:cs="Gen_Geometr415-Lt-BT"/>
                <w:sz w:val="20"/>
                <w:szCs w:val="20"/>
                <w:lang w:val="tr-TR"/>
              </w:rPr>
              <w:t xml:space="preserve">%40-70 olguda bazal tabakada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antikorları</w:t>
            </w:r>
          </w:p>
        </w:tc>
      </w:tr>
      <w:tr w:rsidR="00D513D7" w:rsidRPr="00342F2C" w:rsidTr="00DE1DF8">
        <w:tc>
          <w:tcPr>
            <w:tcW w:w="1560" w:type="dxa"/>
          </w:tcPr>
          <w:p w:rsidR="00D513D7" w:rsidRPr="00342F2C" w:rsidRDefault="00D513D7" w:rsidP="00830A13">
            <w:pPr>
              <w:rPr>
                <w:rFonts w:cs="Gen_Geometr415-Lt-BT"/>
                <w:sz w:val="20"/>
                <w:szCs w:val="20"/>
                <w:lang w:val="tr-TR"/>
              </w:rPr>
            </w:pPr>
            <w:proofErr w:type="spellStart"/>
            <w:r w:rsidRPr="00342F2C">
              <w:rPr>
                <w:rFonts w:cs="Gen_Geometr415-Lt-BT"/>
                <w:sz w:val="20"/>
                <w:szCs w:val="20"/>
                <w:lang w:val="tr-TR"/>
              </w:rPr>
              <w:t>Epidermolizis</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bulloza</w:t>
            </w:r>
            <w:proofErr w:type="spellEnd"/>
          </w:p>
        </w:tc>
        <w:tc>
          <w:tcPr>
            <w:tcW w:w="2268" w:type="dxa"/>
          </w:tcPr>
          <w:p w:rsidR="00D513D7" w:rsidRPr="00342F2C" w:rsidRDefault="00D513D7" w:rsidP="00FA3B00">
            <w:pPr>
              <w:rPr>
                <w:rFonts w:cs="Gen_Geometr415-Lt-BT"/>
                <w:sz w:val="20"/>
                <w:szCs w:val="20"/>
                <w:lang w:val="tr-TR"/>
              </w:rPr>
            </w:pPr>
            <w:r w:rsidRPr="00342F2C">
              <w:rPr>
                <w:rFonts w:cs="Gen_Geometr415-Lt-BT"/>
                <w:sz w:val="20"/>
                <w:szCs w:val="20"/>
                <w:lang w:val="tr-TR"/>
              </w:rPr>
              <w:t>Üsttekine benzer</w:t>
            </w:r>
          </w:p>
        </w:tc>
        <w:tc>
          <w:tcPr>
            <w:tcW w:w="2268" w:type="dxa"/>
          </w:tcPr>
          <w:p w:rsidR="00D513D7" w:rsidRPr="00342F2C" w:rsidRDefault="00D513D7" w:rsidP="00FA3B00">
            <w:pPr>
              <w:rPr>
                <w:rFonts w:cs="Gen_Geometr415-Lt-BT"/>
                <w:sz w:val="20"/>
                <w:szCs w:val="20"/>
                <w:lang w:val="tr-TR"/>
              </w:rPr>
            </w:pPr>
            <w:r w:rsidRPr="00342F2C">
              <w:rPr>
                <w:rFonts w:cs="Gen_Geometr415-Lt-BT"/>
                <w:sz w:val="20"/>
                <w:szCs w:val="20"/>
                <w:lang w:val="tr-TR"/>
              </w:rPr>
              <w:t>Üsttekine benzer</w:t>
            </w:r>
          </w:p>
        </w:tc>
        <w:tc>
          <w:tcPr>
            <w:tcW w:w="1716" w:type="dxa"/>
          </w:tcPr>
          <w:p w:rsidR="00D513D7" w:rsidRPr="00342F2C" w:rsidRDefault="00D513D7"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D513D7" w:rsidRPr="00342F2C" w:rsidRDefault="00D513D7" w:rsidP="00D513D7">
            <w:pPr>
              <w:rPr>
                <w:rFonts w:cs="Gen_Geometr415-Lt-BT"/>
                <w:sz w:val="20"/>
                <w:szCs w:val="20"/>
                <w:lang w:val="tr-TR"/>
              </w:rPr>
            </w:pPr>
            <w:r w:rsidRPr="00342F2C">
              <w:rPr>
                <w:rFonts w:cs="Gen_Geometr415-Lt-BT"/>
                <w:sz w:val="20"/>
                <w:szCs w:val="20"/>
                <w:lang w:val="tr-TR"/>
              </w:rPr>
              <w:t xml:space="preserve">%25 olguda bazal tabakada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antikorları</w:t>
            </w:r>
          </w:p>
        </w:tc>
      </w:tr>
      <w:tr w:rsidR="00007518" w:rsidRPr="00342F2C" w:rsidTr="00DE1DF8">
        <w:tc>
          <w:tcPr>
            <w:tcW w:w="1560" w:type="dxa"/>
          </w:tcPr>
          <w:p w:rsidR="00007518" w:rsidRPr="00342F2C" w:rsidRDefault="00FA3B00" w:rsidP="00830A13">
            <w:pPr>
              <w:rPr>
                <w:rFonts w:cs="Gen_Geometr415-Lt-BT"/>
                <w:sz w:val="20"/>
                <w:szCs w:val="20"/>
                <w:lang w:val="tr-TR"/>
              </w:rPr>
            </w:pPr>
            <w:r w:rsidRPr="00342F2C">
              <w:rPr>
                <w:rFonts w:cs="Gen_Geometr415-Lt-BT"/>
                <w:sz w:val="20"/>
                <w:szCs w:val="20"/>
                <w:lang w:val="tr-TR"/>
              </w:rPr>
              <w:t xml:space="preserve">Liken </w:t>
            </w:r>
            <w:proofErr w:type="spellStart"/>
            <w:r w:rsidRPr="00342F2C">
              <w:rPr>
                <w:rFonts w:cs="Gen_Geometr415-Lt-BT"/>
                <w:sz w:val="20"/>
                <w:szCs w:val="20"/>
                <w:lang w:val="tr-TR"/>
              </w:rPr>
              <w:t>planus</w:t>
            </w:r>
            <w:proofErr w:type="spellEnd"/>
          </w:p>
        </w:tc>
        <w:tc>
          <w:tcPr>
            <w:tcW w:w="2268" w:type="dxa"/>
          </w:tcPr>
          <w:p w:rsidR="00007518" w:rsidRPr="00342F2C" w:rsidRDefault="00FA3B00" w:rsidP="00FA3B00">
            <w:pPr>
              <w:rPr>
                <w:rFonts w:cs="Gen_Geometr415-Lt-BT"/>
                <w:sz w:val="20"/>
                <w:szCs w:val="20"/>
                <w:lang w:val="tr-TR"/>
              </w:rPr>
            </w:pPr>
            <w:proofErr w:type="spellStart"/>
            <w:r w:rsidRPr="00342F2C">
              <w:rPr>
                <w:rFonts w:cs="Gen_Geometr415-Lt-BT"/>
                <w:sz w:val="20"/>
                <w:szCs w:val="20"/>
                <w:lang w:val="tr-TR"/>
              </w:rPr>
              <w:t>Hiperkeratoz</w:t>
            </w:r>
            <w:proofErr w:type="spellEnd"/>
            <w:r w:rsidRPr="00342F2C">
              <w:rPr>
                <w:rFonts w:cs="Gen_Geometr415-Lt-BT"/>
                <w:sz w:val="20"/>
                <w:szCs w:val="20"/>
                <w:lang w:val="tr-TR"/>
              </w:rPr>
              <w:t xml:space="preserve">, bazal tabakanın </w:t>
            </w:r>
            <w:proofErr w:type="spellStart"/>
            <w:r w:rsidRPr="00342F2C">
              <w:rPr>
                <w:rFonts w:cs="Gen_Geometr415-Lt-BT"/>
                <w:sz w:val="20"/>
                <w:szCs w:val="20"/>
                <w:lang w:val="tr-TR"/>
              </w:rPr>
              <w:t>hidrofik</w:t>
            </w:r>
            <w:proofErr w:type="spellEnd"/>
            <w:r w:rsidRPr="00342F2C">
              <w:rPr>
                <w:rFonts w:cs="Gen_Geometr415-Lt-BT"/>
                <w:sz w:val="20"/>
                <w:szCs w:val="20"/>
                <w:lang w:val="tr-TR"/>
              </w:rPr>
              <w:t xml:space="preserve"> </w:t>
            </w:r>
            <w:proofErr w:type="gramStart"/>
            <w:r w:rsidRPr="00342F2C">
              <w:rPr>
                <w:rFonts w:cs="Gen_Geometr415-Lt-BT"/>
                <w:sz w:val="20"/>
                <w:szCs w:val="20"/>
                <w:lang w:val="tr-TR"/>
              </w:rPr>
              <w:t>dejenerasyonu</w:t>
            </w:r>
            <w:proofErr w:type="gramEnd"/>
            <w:r w:rsidRPr="00342F2C">
              <w:rPr>
                <w:rFonts w:cs="Gen_Geometr415-Lt-BT"/>
                <w:sz w:val="20"/>
                <w:szCs w:val="20"/>
                <w:lang w:val="tr-TR"/>
              </w:rPr>
              <w:t xml:space="preserve">, bant şeklinde T lenfosit </w:t>
            </w:r>
            <w:proofErr w:type="spellStart"/>
            <w:r w:rsidRPr="00342F2C">
              <w:rPr>
                <w:rFonts w:cs="Gen_Geometr415-Lt-BT"/>
                <w:sz w:val="20"/>
                <w:szCs w:val="20"/>
                <w:lang w:val="tr-TR"/>
              </w:rPr>
              <w:t>infiltrasyonu</w:t>
            </w:r>
            <w:proofErr w:type="spellEnd"/>
          </w:p>
        </w:tc>
        <w:tc>
          <w:tcPr>
            <w:tcW w:w="2268" w:type="dxa"/>
          </w:tcPr>
          <w:p w:rsidR="00007518" w:rsidRPr="00342F2C" w:rsidRDefault="001B3264" w:rsidP="00FA3B00">
            <w:pPr>
              <w:rPr>
                <w:rFonts w:cs="Gen_Geometr415-Lt-BT"/>
                <w:sz w:val="20"/>
                <w:szCs w:val="20"/>
                <w:lang w:val="tr-TR"/>
              </w:rPr>
            </w:pPr>
            <w:proofErr w:type="spellStart"/>
            <w:r w:rsidRPr="00342F2C">
              <w:rPr>
                <w:rFonts w:cs="Gen_Geometr415-Lt-BT"/>
                <w:sz w:val="20"/>
                <w:szCs w:val="20"/>
                <w:lang w:val="tr-TR"/>
              </w:rPr>
              <w:t>Dermal-epidermal</w:t>
            </w:r>
            <w:proofErr w:type="spellEnd"/>
            <w:r w:rsidRPr="00342F2C">
              <w:rPr>
                <w:rFonts w:cs="Gen_Geometr415-Lt-BT"/>
                <w:sz w:val="20"/>
                <w:szCs w:val="20"/>
                <w:lang w:val="tr-TR"/>
              </w:rPr>
              <w:t xml:space="preserve"> birleşimde </w:t>
            </w:r>
            <w:proofErr w:type="spellStart"/>
            <w:r w:rsidRPr="00342F2C">
              <w:rPr>
                <w:rFonts w:cs="Gen_Geometr415-Lt-BT"/>
                <w:sz w:val="20"/>
                <w:szCs w:val="20"/>
                <w:lang w:val="tr-TR"/>
              </w:rPr>
              <w:t>fibriler</w:t>
            </w:r>
            <w:proofErr w:type="spellEnd"/>
            <w:r w:rsidRPr="00342F2C">
              <w:rPr>
                <w:rFonts w:cs="Gen_Geometr415-Lt-BT"/>
                <w:sz w:val="20"/>
                <w:szCs w:val="20"/>
                <w:lang w:val="tr-TR"/>
              </w:rPr>
              <w:t xml:space="preserve"> birikim</w:t>
            </w:r>
          </w:p>
        </w:tc>
        <w:tc>
          <w:tcPr>
            <w:tcW w:w="1716" w:type="dxa"/>
          </w:tcPr>
          <w:p w:rsidR="00007518" w:rsidRPr="00342F2C" w:rsidRDefault="001B3264" w:rsidP="00830A13">
            <w:pPr>
              <w:rPr>
                <w:rFonts w:cs="Gen_Geometr415-Lt-BT"/>
                <w:sz w:val="20"/>
                <w:szCs w:val="20"/>
                <w:lang w:val="tr-TR"/>
              </w:rPr>
            </w:pPr>
            <w:r w:rsidRPr="00342F2C">
              <w:rPr>
                <w:rFonts w:cs="Gen_Geometr415-Lt-BT"/>
                <w:sz w:val="20"/>
                <w:szCs w:val="20"/>
                <w:lang w:val="tr-TR"/>
              </w:rPr>
              <w:t>Negatif</w:t>
            </w:r>
          </w:p>
        </w:tc>
        <w:tc>
          <w:tcPr>
            <w:tcW w:w="2111" w:type="dxa"/>
          </w:tcPr>
          <w:p w:rsidR="00007518" w:rsidRPr="00342F2C" w:rsidRDefault="001B3264" w:rsidP="00830A13">
            <w:pPr>
              <w:rPr>
                <w:rFonts w:cs="Gen_Geometr415-Lt-BT"/>
                <w:sz w:val="20"/>
                <w:szCs w:val="20"/>
                <w:lang w:val="tr-TR"/>
              </w:rPr>
            </w:pPr>
            <w:r w:rsidRPr="00342F2C">
              <w:rPr>
                <w:rFonts w:cs="Gen_Geometr415-Lt-BT"/>
                <w:sz w:val="20"/>
                <w:szCs w:val="20"/>
                <w:lang w:val="tr-TR"/>
              </w:rPr>
              <w:t>Negatif</w:t>
            </w:r>
          </w:p>
        </w:tc>
      </w:tr>
      <w:tr w:rsidR="00007518" w:rsidRPr="00342F2C" w:rsidTr="00DE1DF8">
        <w:tc>
          <w:tcPr>
            <w:tcW w:w="1560" w:type="dxa"/>
          </w:tcPr>
          <w:p w:rsidR="00007518" w:rsidRPr="00342F2C" w:rsidRDefault="00FA3B00" w:rsidP="00830A13">
            <w:pPr>
              <w:rPr>
                <w:rFonts w:cs="Gen_Geometr415-Lt-BT"/>
                <w:sz w:val="20"/>
                <w:szCs w:val="20"/>
                <w:lang w:val="tr-TR"/>
              </w:rPr>
            </w:pPr>
            <w:r w:rsidRPr="00342F2C">
              <w:rPr>
                <w:rFonts w:cs="Gen_Geometr415-Lt-BT"/>
                <w:sz w:val="20"/>
                <w:szCs w:val="20"/>
                <w:lang w:val="tr-TR"/>
              </w:rPr>
              <w:t xml:space="preserve">Kronik </w:t>
            </w:r>
            <w:proofErr w:type="spellStart"/>
            <w:r w:rsidRPr="00342F2C">
              <w:rPr>
                <w:rFonts w:cs="Gen_Geometr415-Lt-BT"/>
                <w:sz w:val="20"/>
                <w:szCs w:val="20"/>
                <w:lang w:val="tr-TR"/>
              </w:rPr>
              <w:t>ülseratif</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stomatitis</w:t>
            </w:r>
            <w:proofErr w:type="spellEnd"/>
          </w:p>
        </w:tc>
        <w:tc>
          <w:tcPr>
            <w:tcW w:w="2268" w:type="dxa"/>
          </w:tcPr>
          <w:p w:rsidR="00007518" w:rsidRPr="00342F2C" w:rsidRDefault="00FA3B00" w:rsidP="00830A13">
            <w:pPr>
              <w:rPr>
                <w:rFonts w:cs="Gen_Geometr415-Lt-BT"/>
                <w:sz w:val="20"/>
                <w:szCs w:val="20"/>
                <w:lang w:val="tr-TR"/>
              </w:rPr>
            </w:pPr>
            <w:r w:rsidRPr="00342F2C">
              <w:rPr>
                <w:rFonts w:cs="Gen_Geometr415-Lt-BT"/>
                <w:sz w:val="20"/>
                <w:szCs w:val="20"/>
                <w:lang w:val="tr-TR"/>
              </w:rPr>
              <w:t xml:space="preserve">Liken </w:t>
            </w:r>
            <w:proofErr w:type="spellStart"/>
            <w:r w:rsidRPr="00342F2C">
              <w:rPr>
                <w:rFonts w:cs="Gen_Geometr415-Lt-BT"/>
                <w:sz w:val="20"/>
                <w:szCs w:val="20"/>
                <w:lang w:val="tr-TR"/>
              </w:rPr>
              <w:t>planusa</w:t>
            </w:r>
            <w:proofErr w:type="spellEnd"/>
            <w:r w:rsidRPr="00342F2C">
              <w:rPr>
                <w:rFonts w:cs="Gen_Geometr415-Lt-BT"/>
                <w:sz w:val="20"/>
                <w:szCs w:val="20"/>
                <w:lang w:val="tr-TR"/>
              </w:rPr>
              <w:t xml:space="preserve"> benzer</w:t>
            </w:r>
          </w:p>
        </w:tc>
        <w:tc>
          <w:tcPr>
            <w:tcW w:w="2268" w:type="dxa"/>
          </w:tcPr>
          <w:p w:rsidR="00007518" w:rsidRPr="00342F2C" w:rsidRDefault="001B3264" w:rsidP="00830A13">
            <w:pPr>
              <w:rPr>
                <w:rFonts w:cs="Gen_Geometr415-Lt-BT"/>
                <w:sz w:val="20"/>
                <w:szCs w:val="20"/>
                <w:lang w:val="tr-TR"/>
              </w:rPr>
            </w:pPr>
            <w:r w:rsidRPr="00342F2C">
              <w:rPr>
                <w:rFonts w:cs="Gen_Geometr415-Lt-BT"/>
                <w:sz w:val="20"/>
                <w:szCs w:val="20"/>
                <w:lang w:val="tr-TR"/>
              </w:rPr>
              <w:t xml:space="preserve">Bazal tabaka hücrelerinde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birikimi</w:t>
            </w:r>
          </w:p>
        </w:tc>
        <w:tc>
          <w:tcPr>
            <w:tcW w:w="1716" w:type="dxa"/>
          </w:tcPr>
          <w:p w:rsidR="00007518" w:rsidRPr="00342F2C" w:rsidRDefault="001B3264"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007518" w:rsidRPr="00342F2C" w:rsidRDefault="00D513D7" w:rsidP="00830A13">
            <w:pPr>
              <w:rPr>
                <w:rFonts w:cs="Gen_Geometr415-Lt-BT"/>
                <w:sz w:val="20"/>
                <w:szCs w:val="20"/>
                <w:lang w:val="tr-TR"/>
              </w:rPr>
            </w:pPr>
            <w:r w:rsidRPr="00342F2C">
              <w:rPr>
                <w:rFonts w:cs="Gen_Geometr415-Lt-BT"/>
                <w:sz w:val="20"/>
                <w:szCs w:val="20"/>
                <w:lang w:val="tr-TR"/>
              </w:rPr>
              <w:t xml:space="preserve">Bazal hücreler için ANA </w:t>
            </w:r>
            <w:proofErr w:type="gramStart"/>
            <w:r w:rsidRPr="00342F2C">
              <w:rPr>
                <w:rFonts w:cs="Gen_Geometr415-Lt-BT"/>
                <w:sz w:val="20"/>
                <w:szCs w:val="20"/>
                <w:lang w:val="tr-TR"/>
              </w:rPr>
              <w:t>spesifik</w:t>
            </w:r>
            <w:proofErr w:type="gramEnd"/>
          </w:p>
        </w:tc>
      </w:tr>
      <w:tr w:rsidR="004A0B05" w:rsidRPr="00342F2C" w:rsidTr="00DE1DF8">
        <w:tc>
          <w:tcPr>
            <w:tcW w:w="1560" w:type="dxa"/>
          </w:tcPr>
          <w:p w:rsidR="004A0B05" w:rsidRPr="00342F2C" w:rsidRDefault="004A0B05" w:rsidP="00830A13">
            <w:pPr>
              <w:rPr>
                <w:rFonts w:cs="Gen_Geometr415-Lt-BT"/>
                <w:sz w:val="20"/>
                <w:szCs w:val="20"/>
                <w:lang w:val="tr-TR"/>
              </w:rPr>
            </w:pPr>
            <w:proofErr w:type="spellStart"/>
            <w:r w:rsidRPr="00342F2C">
              <w:rPr>
                <w:rFonts w:cs="Gen_Geometr415-Lt-BT"/>
                <w:sz w:val="20"/>
                <w:szCs w:val="20"/>
                <w:lang w:val="tr-TR"/>
              </w:rPr>
              <w:t>Linear</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IgA</w:t>
            </w:r>
            <w:proofErr w:type="spellEnd"/>
            <w:r w:rsidRPr="00342F2C">
              <w:rPr>
                <w:rFonts w:cs="Gen_Geometr415-Lt-BT"/>
                <w:sz w:val="20"/>
                <w:szCs w:val="20"/>
                <w:lang w:val="tr-TR"/>
              </w:rPr>
              <w:t xml:space="preserve"> hastalığı</w:t>
            </w:r>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Liken </w:t>
            </w:r>
            <w:proofErr w:type="spellStart"/>
            <w:r w:rsidRPr="00342F2C">
              <w:rPr>
                <w:rFonts w:cs="Gen_Geometr415-Lt-BT"/>
                <w:sz w:val="20"/>
                <w:szCs w:val="20"/>
                <w:lang w:val="tr-TR"/>
              </w:rPr>
              <w:t>planusa</w:t>
            </w:r>
            <w:proofErr w:type="spellEnd"/>
            <w:r w:rsidRPr="00342F2C">
              <w:rPr>
                <w:rFonts w:cs="Gen_Geometr415-Lt-BT"/>
                <w:sz w:val="20"/>
                <w:szCs w:val="20"/>
                <w:lang w:val="tr-TR"/>
              </w:rPr>
              <w:t xml:space="preserve"> benzer</w:t>
            </w:r>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Bazal tabakada </w:t>
            </w:r>
            <w:proofErr w:type="spellStart"/>
            <w:r w:rsidRPr="00342F2C">
              <w:rPr>
                <w:rFonts w:cs="Gen_Geometr415-Lt-BT"/>
                <w:sz w:val="20"/>
                <w:szCs w:val="20"/>
                <w:lang w:val="tr-TR"/>
              </w:rPr>
              <w:t>linear</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IgA</w:t>
            </w:r>
            <w:proofErr w:type="spellEnd"/>
            <w:r w:rsidRPr="00342F2C">
              <w:rPr>
                <w:rFonts w:cs="Gen_Geometr415-Lt-BT"/>
                <w:sz w:val="20"/>
                <w:szCs w:val="20"/>
                <w:lang w:val="tr-TR"/>
              </w:rPr>
              <w:t xml:space="preserve"> birikimi</w:t>
            </w:r>
          </w:p>
        </w:tc>
        <w:tc>
          <w:tcPr>
            <w:tcW w:w="1716" w:type="dxa"/>
          </w:tcPr>
          <w:p w:rsidR="004A0B05" w:rsidRPr="00342F2C" w:rsidRDefault="004A0B05"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4A0B05" w:rsidRPr="00342F2C" w:rsidRDefault="004A0B05" w:rsidP="004A0B05">
            <w:pPr>
              <w:rPr>
                <w:rFonts w:cs="Gen_Geometr415-Lt-BT"/>
                <w:sz w:val="20"/>
                <w:szCs w:val="20"/>
                <w:lang w:val="tr-TR"/>
              </w:rPr>
            </w:pPr>
            <w:r w:rsidRPr="00342F2C">
              <w:rPr>
                <w:rFonts w:cs="Gen_Geometr415-Lt-BT"/>
                <w:sz w:val="20"/>
                <w:szCs w:val="20"/>
                <w:lang w:val="tr-TR"/>
              </w:rPr>
              <w:t xml:space="preserve">%30 olguda bazal tabakada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antikorları</w:t>
            </w:r>
          </w:p>
        </w:tc>
      </w:tr>
      <w:tr w:rsidR="004A0B05" w:rsidRPr="00342F2C" w:rsidTr="00DE1DF8">
        <w:tc>
          <w:tcPr>
            <w:tcW w:w="1560" w:type="dxa"/>
          </w:tcPr>
          <w:p w:rsidR="004A0B05" w:rsidRPr="00342F2C" w:rsidRDefault="004A0B05" w:rsidP="00830A13">
            <w:pPr>
              <w:rPr>
                <w:rFonts w:cs="Gen_Geometr415-Lt-BT"/>
                <w:sz w:val="20"/>
                <w:szCs w:val="20"/>
                <w:lang w:val="tr-TR"/>
              </w:rPr>
            </w:pPr>
            <w:proofErr w:type="spellStart"/>
            <w:r w:rsidRPr="00342F2C">
              <w:rPr>
                <w:rFonts w:cs="Gen_Geometr415-Lt-BT"/>
                <w:sz w:val="20"/>
                <w:szCs w:val="20"/>
                <w:lang w:val="tr-TR"/>
              </w:rPr>
              <w:t>Dermatitis</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herpetiformis</w:t>
            </w:r>
            <w:proofErr w:type="spellEnd"/>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Bağdokusu </w:t>
            </w:r>
            <w:proofErr w:type="spellStart"/>
            <w:r w:rsidRPr="00342F2C">
              <w:rPr>
                <w:rFonts w:cs="Gen_Geometr415-Lt-BT"/>
                <w:sz w:val="20"/>
                <w:szCs w:val="20"/>
                <w:lang w:val="tr-TR"/>
              </w:rPr>
              <w:t>papilinde</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nötrofil</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eozinofil</w:t>
            </w:r>
            <w:proofErr w:type="spellEnd"/>
            <w:r w:rsidRPr="00342F2C">
              <w:rPr>
                <w:rFonts w:cs="Gen_Geometr415-Lt-BT"/>
                <w:sz w:val="20"/>
                <w:szCs w:val="20"/>
                <w:lang w:val="tr-TR"/>
              </w:rPr>
              <w:t xml:space="preserve"> ve fibrin toplanması</w:t>
            </w:r>
          </w:p>
        </w:tc>
        <w:tc>
          <w:tcPr>
            <w:tcW w:w="2268" w:type="dxa"/>
          </w:tcPr>
          <w:p w:rsidR="004A0B05" w:rsidRPr="00342F2C" w:rsidRDefault="004A0B05" w:rsidP="00830A13">
            <w:pPr>
              <w:rPr>
                <w:rFonts w:cs="Gen_Geometr415-Lt-BT"/>
                <w:sz w:val="20"/>
                <w:szCs w:val="20"/>
                <w:lang w:val="tr-TR"/>
              </w:rPr>
            </w:pPr>
            <w:proofErr w:type="spellStart"/>
            <w:r w:rsidRPr="00342F2C">
              <w:rPr>
                <w:rFonts w:cs="Gen_Geometr415-Lt-BT"/>
                <w:sz w:val="20"/>
                <w:szCs w:val="20"/>
                <w:lang w:val="tr-TR"/>
              </w:rPr>
              <w:t>Dermal</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papilde</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IgA</w:t>
            </w:r>
            <w:proofErr w:type="spellEnd"/>
            <w:r w:rsidRPr="00342F2C">
              <w:rPr>
                <w:rFonts w:cs="Gen_Geometr415-Lt-BT"/>
                <w:sz w:val="20"/>
                <w:szCs w:val="20"/>
                <w:lang w:val="tr-TR"/>
              </w:rPr>
              <w:t xml:space="preserve"> birikimi</w:t>
            </w:r>
          </w:p>
        </w:tc>
        <w:tc>
          <w:tcPr>
            <w:tcW w:w="1716" w:type="dxa"/>
          </w:tcPr>
          <w:p w:rsidR="004A0B05" w:rsidRPr="00342F2C" w:rsidRDefault="004A0B05" w:rsidP="004A0B05">
            <w:pPr>
              <w:rPr>
                <w:rFonts w:cs="Gen_Geometr415-Lt-BT"/>
                <w:sz w:val="20"/>
                <w:szCs w:val="20"/>
                <w:lang w:val="tr-TR"/>
              </w:rPr>
            </w:pPr>
            <w:r w:rsidRPr="00342F2C">
              <w:rPr>
                <w:rFonts w:cs="Gen_Geometr415-Lt-BT"/>
                <w:sz w:val="20"/>
                <w:szCs w:val="20"/>
                <w:lang w:val="tr-TR"/>
              </w:rPr>
              <w:t xml:space="preserve">Tüm olgularda </w:t>
            </w:r>
            <w:proofErr w:type="spellStart"/>
            <w:r w:rsidRPr="00342F2C">
              <w:rPr>
                <w:rFonts w:cs="Gen_Geometr415-Lt-BT"/>
                <w:sz w:val="20"/>
                <w:szCs w:val="20"/>
                <w:lang w:val="tr-TR"/>
              </w:rPr>
              <w:t>dermal</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papilde</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IgA</w:t>
            </w:r>
            <w:proofErr w:type="spellEnd"/>
            <w:r w:rsidRPr="00342F2C">
              <w:rPr>
                <w:rFonts w:cs="Gen_Geometr415-Lt-BT"/>
                <w:sz w:val="20"/>
                <w:szCs w:val="20"/>
                <w:lang w:val="tr-TR"/>
              </w:rPr>
              <w:t xml:space="preserve"> birikimi</w:t>
            </w:r>
          </w:p>
        </w:tc>
        <w:tc>
          <w:tcPr>
            <w:tcW w:w="2111" w:type="dxa"/>
          </w:tcPr>
          <w:p w:rsidR="004A0B05" w:rsidRPr="00342F2C" w:rsidRDefault="00DE1DF8" w:rsidP="00830A13">
            <w:pPr>
              <w:rPr>
                <w:rFonts w:cs="Gen_Geometr415-Lt-BT"/>
                <w:sz w:val="20"/>
                <w:szCs w:val="20"/>
                <w:lang w:val="tr-TR"/>
              </w:rPr>
            </w:pPr>
            <w:r w:rsidRPr="00342F2C">
              <w:rPr>
                <w:rFonts w:cs="Gen_Geometr415-Lt-BT"/>
                <w:sz w:val="20"/>
                <w:szCs w:val="20"/>
                <w:lang w:val="tr-TR"/>
              </w:rPr>
              <w:t xml:space="preserve">%70 olgu; </w:t>
            </w:r>
            <w:proofErr w:type="spellStart"/>
            <w:r w:rsidRPr="00342F2C">
              <w:rPr>
                <w:rFonts w:cs="Gen_Geometr415-Lt-BT"/>
                <w:sz w:val="20"/>
                <w:szCs w:val="20"/>
                <w:lang w:val="tr-TR"/>
              </w:rPr>
              <w:t>endomizyal</w:t>
            </w:r>
            <w:proofErr w:type="spellEnd"/>
            <w:r w:rsidRPr="00342F2C">
              <w:rPr>
                <w:rFonts w:cs="Gen_Geometr415-Lt-BT"/>
                <w:sz w:val="20"/>
                <w:szCs w:val="20"/>
                <w:lang w:val="tr-TR"/>
              </w:rPr>
              <w:t xml:space="preserve"> antikor, %30 olgu </w:t>
            </w:r>
            <w:proofErr w:type="spellStart"/>
            <w:r w:rsidRPr="00342F2C">
              <w:rPr>
                <w:rFonts w:cs="Gen_Geometr415-Lt-BT"/>
                <w:sz w:val="20"/>
                <w:szCs w:val="20"/>
                <w:lang w:val="tr-TR"/>
              </w:rPr>
              <w:t>gliadin</w:t>
            </w:r>
            <w:proofErr w:type="spellEnd"/>
            <w:r w:rsidRPr="00342F2C">
              <w:rPr>
                <w:rFonts w:cs="Gen_Geometr415-Lt-BT"/>
                <w:sz w:val="20"/>
                <w:szCs w:val="20"/>
                <w:lang w:val="tr-TR"/>
              </w:rPr>
              <w:t xml:space="preserve"> antikoru</w:t>
            </w:r>
          </w:p>
        </w:tc>
      </w:tr>
      <w:tr w:rsidR="004A0B05" w:rsidRPr="00342F2C" w:rsidTr="00DE1DF8">
        <w:tc>
          <w:tcPr>
            <w:tcW w:w="1560"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Sistemik </w:t>
            </w:r>
            <w:proofErr w:type="spellStart"/>
            <w:r w:rsidRPr="00342F2C">
              <w:rPr>
                <w:rFonts w:cs="Gen_Geometr415-Lt-BT"/>
                <w:sz w:val="20"/>
                <w:szCs w:val="20"/>
                <w:lang w:val="tr-TR"/>
              </w:rPr>
              <w:t>lupus</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eritematozis</w:t>
            </w:r>
            <w:proofErr w:type="spellEnd"/>
          </w:p>
        </w:tc>
        <w:tc>
          <w:tcPr>
            <w:tcW w:w="2268" w:type="dxa"/>
          </w:tcPr>
          <w:p w:rsidR="004A0B05" w:rsidRPr="00342F2C" w:rsidRDefault="004A0B05" w:rsidP="004A0B05">
            <w:pPr>
              <w:rPr>
                <w:rFonts w:cs="Gen_Geometr415-Lt-BT"/>
                <w:sz w:val="20"/>
                <w:szCs w:val="20"/>
                <w:lang w:val="tr-TR"/>
              </w:rPr>
            </w:pPr>
            <w:proofErr w:type="spellStart"/>
            <w:r w:rsidRPr="00342F2C">
              <w:rPr>
                <w:rFonts w:cs="Gen_Geometr415-Lt-BT"/>
                <w:sz w:val="20"/>
                <w:szCs w:val="20"/>
                <w:lang w:val="tr-TR"/>
              </w:rPr>
              <w:t>Hiperkeratoz</w:t>
            </w:r>
            <w:proofErr w:type="spellEnd"/>
            <w:r w:rsidRPr="00342F2C">
              <w:rPr>
                <w:rFonts w:cs="Gen_Geometr415-Lt-BT"/>
                <w:sz w:val="20"/>
                <w:szCs w:val="20"/>
                <w:lang w:val="tr-TR"/>
              </w:rPr>
              <w:t xml:space="preserve">, bazal tabaka </w:t>
            </w:r>
            <w:proofErr w:type="gramStart"/>
            <w:r w:rsidRPr="00342F2C">
              <w:rPr>
                <w:rFonts w:cs="Gen_Geometr415-Lt-BT"/>
                <w:sz w:val="20"/>
                <w:szCs w:val="20"/>
                <w:lang w:val="tr-TR"/>
              </w:rPr>
              <w:t>dejenerasyonu</w:t>
            </w:r>
            <w:proofErr w:type="gramEnd"/>
            <w:r w:rsidRPr="00342F2C">
              <w:rPr>
                <w:rFonts w:cs="Gen_Geometr415-Lt-BT"/>
                <w:sz w:val="20"/>
                <w:szCs w:val="20"/>
                <w:lang w:val="tr-TR"/>
              </w:rPr>
              <w:t xml:space="preserve">, </w:t>
            </w:r>
            <w:proofErr w:type="spellStart"/>
            <w:r w:rsidRPr="00342F2C">
              <w:rPr>
                <w:rFonts w:cs="Gen_Geometr415-Lt-BT"/>
                <w:sz w:val="20"/>
                <w:szCs w:val="20"/>
                <w:lang w:val="tr-TR"/>
              </w:rPr>
              <w:t>epitelyal</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atrofi</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perivasküler</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inflamasyon</w:t>
            </w:r>
            <w:proofErr w:type="spellEnd"/>
          </w:p>
        </w:tc>
        <w:tc>
          <w:tcPr>
            <w:tcW w:w="2268" w:type="dxa"/>
          </w:tcPr>
          <w:p w:rsidR="004A0B05" w:rsidRPr="00342F2C" w:rsidRDefault="004A0B05" w:rsidP="00830A13">
            <w:pPr>
              <w:rPr>
                <w:rFonts w:cs="Gen_Geometr415-Lt-BT"/>
                <w:sz w:val="20"/>
                <w:szCs w:val="20"/>
                <w:lang w:val="tr-TR"/>
              </w:rPr>
            </w:pPr>
            <w:proofErr w:type="spellStart"/>
            <w:r w:rsidRPr="00342F2C">
              <w:rPr>
                <w:rFonts w:cs="Gen_Geometr415-Lt-BT"/>
                <w:sz w:val="20"/>
                <w:szCs w:val="20"/>
                <w:lang w:val="tr-TR"/>
              </w:rPr>
              <w:t>Dermal-epidermal</w:t>
            </w:r>
            <w:proofErr w:type="spellEnd"/>
            <w:r w:rsidRPr="00342F2C">
              <w:rPr>
                <w:rFonts w:cs="Gen_Geometr415-Lt-BT"/>
                <w:sz w:val="20"/>
                <w:szCs w:val="20"/>
                <w:lang w:val="tr-TR"/>
              </w:rPr>
              <w:t xml:space="preserve"> birleşimde C3 olmaksızın </w:t>
            </w:r>
            <w:proofErr w:type="spellStart"/>
            <w:r w:rsidRPr="00342F2C">
              <w:rPr>
                <w:rFonts w:cs="Gen_Geometr415-Lt-BT"/>
                <w:sz w:val="20"/>
                <w:szCs w:val="20"/>
                <w:lang w:val="tr-TR"/>
              </w:rPr>
              <w:t>IgG</w:t>
            </w:r>
            <w:proofErr w:type="spellEnd"/>
            <w:r w:rsidRPr="00342F2C">
              <w:rPr>
                <w:rFonts w:cs="Gen_Geometr415-Lt-BT"/>
                <w:sz w:val="20"/>
                <w:szCs w:val="20"/>
                <w:lang w:val="tr-TR"/>
              </w:rPr>
              <w:t xml:space="preserve"> veya </w:t>
            </w:r>
            <w:proofErr w:type="spellStart"/>
            <w:r w:rsidRPr="00342F2C">
              <w:rPr>
                <w:rFonts w:cs="Gen_Geometr415-Lt-BT"/>
                <w:sz w:val="20"/>
                <w:szCs w:val="20"/>
                <w:lang w:val="tr-TR"/>
              </w:rPr>
              <w:t>IgM</w:t>
            </w:r>
            <w:proofErr w:type="spellEnd"/>
            <w:r w:rsidRPr="00342F2C">
              <w:rPr>
                <w:rFonts w:cs="Gen_Geometr415-Lt-BT"/>
                <w:sz w:val="20"/>
                <w:szCs w:val="20"/>
                <w:lang w:val="tr-TR"/>
              </w:rPr>
              <w:t xml:space="preserve"> birikimi, </w:t>
            </w:r>
          </w:p>
        </w:tc>
        <w:tc>
          <w:tcPr>
            <w:tcW w:w="1716" w:type="dxa"/>
          </w:tcPr>
          <w:p w:rsidR="004A0B05" w:rsidRPr="00342F2C" w:rsidRDefault="004A0B05"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4A0B05" w:rsidRPr="00342F2C" w:rsidRDefault="00DE1DF8" w:rsidP="00DE1DF8">
            <w:pPr>
              <w:rPr>
                <w:rFonts w:cs="Gen_Geometr415-Lt-BT"/>
                <w:sz w:val="20"/>
                <w:szCs w:val="20"/>
                <w:lang w:val="tr-TR"/>
              </w:rPr>
            </w:pPr>
            <w:r w:rsidRPr="00342F2C">
              <w:rPr>
                <w:rFonts w:cs="Gen_Geometr415-Lt-BT"/>
                <w:sz w:val="20"/>
                <w:szCs w:val="20"/>
                <w:lang w:val="tr-TR"/>
              </w:rPr>
              <w:t>%95 olguda ANA, %50 olguda</w:t>
            </w:r>
            <w:r w:rsidR="007B5371" w:rsidRPr="00342F2C">
              <w:rPr>
                <w:rFonts w:cs="Gen_Geometr415-Lt-BT"/>
                <w:sz w:val="20"/>
                <w:szCs w:val="20"/>
                <w:lang w:val="tr-TR"/>
              </w:rPr>
              <w:t xml:space="preserve"> </w:t>
            </w:r>
            <w:r w:rsidRPr="00342F2C">
              <w:rPr>
                <w:rFonts w:cs="Gen_Geometr415-Lt-BT"/>
                <w:sz w:val="20"/>
                <w:szCs w:val="20"/>
                <w:lang w:val="tr-TR"/>
              </w:rPr>
              <w:t>DNA ve ENA antikorları</w:t>
            </w:r>
          </w:p>
        </w:tc>
      </w:tr>
      <w:tr w:rsidR="004A0B05" w:rsidRPr="00342F2C" w:rsidTr="00DE1DF8">
        <w:tc>
          <w:tcPr>
            <w:tcW w:w="1560"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Kronik </w:t>
            </w:r>
            <w:proofErr w:type="spellStart"/>
            <w:r w:rsidRPr="00342F2C">
              <w:rPr>
                <w:rFonts w:cs="Gen_Geometr415-Lt-BT"/>
                <w:sz w:val="20"/>
                <w:szCs w:val="20"/>
                <w:lang w:val="tr-TR"/>
              </w:rPr>
              <w:t>kütanöz</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eritematozis</w:t>
            </w:r>
            <w:proofErr w:type="spellEnd"/>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Öncekiyle benzer</w:t>
            </w:r>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Öncekiyle benzer</w:t>
            </w:r>
          </w:p>
        </w:tc>
        <w:tc>
          <w:tcPr>
            <w:tcW w:w="1716" w:type="dxa"/>
          </w:tcPr>
          <w:p w:rsidR="004A0B05" w:rsidRPr="00342F2C" w:rsidRDefault="004A0B05" w:rsidP="00830A13">
            <w:pPr>
              <w:rPr>
                <w:rFonts w:cs="Gen_Geometr415-Lt-BT"/>
                <w:sz w:val="20"/>
                <w:szCs w:val="20"/>
                <w:lang w:val="tr-TR"/>
              </w:rPr>
            </w:pPr>
            <w:r w:rsidRPr="00342F2C">
              <w:rPr>
                <w:rFonts w:cs="Gen_Geometr415-Lt-BT"/>
                <w:sz w:val="20"/>
                <w:szCs w:val="20"/>
                <w:lang w:val="tr-TR"/>
              </w:rPr>
              <w:t>Negatif</w:t>
            </w:r>
          </w:p>
        </w:tc>
        <w:tc>
          <w:tcPr>
            <w:tcW w:w="2111" w:type="dxa"/>
          </w:tcPr>
          <w:p w:rsidR="004A0B05" w:rsidRPr="00342F2C" w:rsidRDefault="00DE1DF8" w:rsidP="00830A13">
            <w:pPr>
              <w:rPr>
                <w:rFonts w:cs="Gen_Geometr415-Lt-BT"/>
                <w:sz w:val="20"/>
                <w:szCs w:val="20"/>
                <w:lang w:val="tr-TR"/>
              </w:rPr>
            </w:pPr>
            <w:r w:rsidRPr="00342F2C">
              <w:rPr>
                <w:rFonts w:cs="Gen_Geometr415-Lt-BT"/>
                <w:sz w:val="20"/>
                <w:szCs w:val="20"/>
                <w:lang w:val="tr-TR"/>
              </w:rPr>
              <w:t>Genellikle negatif</w:t>
            </w:r>
          </w:p>
        </w:tc>
      </w:tr>
      <w:tr w:rsidR="004A0B05" w:rsidRPr="00342F2C" w:rsidTr="00DE1DF8">
        <w:tc>
          <w:tcPr>
            <w:tcW w:w="1560" w:type="dxa"/>
          </w:tcPr>
          <w:p w:rsidR="004A0B05" w:rsidRPr="00342F2C" w:rsidRDefault="004A0B05" w:rsidP="00830A13">
            <w:pPr>
              <w:rPr>
                <w:rFonts w:cs="Gen_Geometr415-Lt-BT"/>
                <w:sz w:val="20"/>
                <w:szCs w:val="20"/>
                <w:lang w:val="tr-TR"/>
              </w:rPr>
            </w:pPr>
            <w:proofErr w:type="spellStart"/>
            <w:r w:rsidRPr="00342F2C">
              <w:rPr>
                <w:rFonts w:cs="Gen_Geometr415-Lt-BT"/>
                <w:sz w:val="20"/>
                <w:szCs w:val="20"/>
                <w:lang w:val="tr-TR"/>
              </w:rPr>
              <w:t>Subakut</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lupus</w:t>
            </w:r>
            <w:proofErr w:type="spellEnd"/>
            <w:r w:rsidRPr="00342F2C">
              <w:rPr>
                <w:rFonts w:cs="Gen_Geometr415-Lt-BT"/>
                <w:sz w:val="20"/>
                <w:szCs w:val="20"/>
                <w:lang w:val="tr-TR"/>
              </w:rPr>
              <w:t xml:space="preserve"> </w:t>
            </w:r>
            <w:proofErr w:type="spellStart"/>
            <w:r w:rsidRPr="00342F2C">
              <w:rPr>
                <w:rFonts w:cs="Gen_Geometr415-Lt-BT"/>
                <w:sz w:val="20"/>
                <w:szCs w:val="20"/>
                <w:lang w:val="tr-TR"/>
              </w:rPr>
              <w:t>eritematozis</w:t>
            </w:r>
            <w:proofErr w:type="spellEnd"/>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 xml:space="preserve">Daha az iltihabi hücre </w:t>
            </w:r>
            <w:proofErr w:type="spellStart"/>
            <w:r w:rsidRPr="00342F2C">
              <w:rPr>
                <w:rFonts w:cs="Gen_Geometr415-Lt-BT"/>
                <w:sz w:val="20"/>
                <w:szCs w:val="20"/>
                <w:lang w:val="tr-TR"/>
              </w:rPr>
              <w:t>infiltrasyonu</w:t>
            </w:r>
            <w:proofErr w:type="spellEnd"/>
          </w:p>
        </w:tc>
        <w:tc>
          <w:tcPr>
            <w:tcW w:w="2268" w:type="dxa"/>
          </w:tcPr>
          <w:p w:rsidR="004A0B05" w:rsidRPr="00342F2C" w:rsidRDefault="004A0B05" w:rsidP="00830A13">
            <w:pPr>
              <w:rPr>
                <w:rFonts w:cs="Gen_Geometr415-Lt-BT"/>
                <w:sz w:val="20"/>
                <w:szCs w:val="20"/>
                <w:lang w:val="tr-TR"/>
              </w:rPr>
            </w:pPr>
            <w:r w:rsidRPr="00342F2C">
              <w:rPr>
                <w:rFonts w:cs="Gen_Geometr415-Lt-BT"/>
                <w:sz w:val="20"/>
                <w:szCs w:val="20"/>
                <w:lang w:val="tr-TR"/>
              </w:rPr>
              <w:t>Öncekiyle benzer</w:t>
            </w:r>
          </w:p>
        </w:tc>
        <w:tc>
          <w:tcPr>
            <w:tcW w:w="1716" w:type="dxa"/>
          </w:tcPr>
          <w:p w:rsidR="004A0B05" w:rsidRPr="00342F2C" w:rsidRDefault="004A0B05" w:rsidP="00830A13">
            <w:pPr>
              <w:rPr>
                <w:rFonts w:cs="Gen_Geometr415-Lt-BT"/>
                <w:sz w:val="20"/>
                <w:szCs w:val="20"/>
                <w:lang w:val="tr-TR"/>
              </w:rPr>
            </w:pPr>
            <w:r w:rsidRPr="00342F2C">
              <w:rPr>
                <w:rFonts w:cs="Gen_Geometr415-Lt-BT"/>
                <w:sz w:val="20"/>
                <w:szCs w:val="20"/>
                <w:lang w:val="tr-TR"/>
              </w:rPr>
              <w:t>Lezyon çevresi biyopsi ile aynı</w:t>
            </w:r>
          </w:p>
        </w:tc>
        <w:tc>
          <w:tcPr>
            <w:tcW w:w="2111" w:type="dxa"/>
          </w:tcPr>
          <w:p w:rsidR="004A0B05" w:rsidRPr="00342F2C" w:rsidRDefault="00DE1DF8" w:rsidP="00830A13">
            <w:pPr>
              <w:rPr>
                <w:rFonts w:cs="Gen_Geometr415-Lt-BT"/>
                <w:sz w:val="20"/>
                <w:szCs w:val="20"/>
                <w:lang w:val="tr-TR"/>
              </w:rPr>
            </w:pPr>
            <w:r w:rsidRPr="00342F2C">
              <w:rPr>
                <w:rFonts w:cs="Gen_Geometr415-Lt-BT"/>
                <w:sz w:val="20"/>
                <w:szCs w:val="20"/>
                <w:lang w:val="tr-TR"/>
              </w:rPr>
              <w:t>%60-90 ANA</w:t>
            </w:r>
          </w:p>
        </w:tc>
      </w:tr>
      <w:tr w:rsidR="00DE1DF8" w:rsidRPr="00342F2C" w:rsidTr="003F1AF9">
        <w:tc>
          <w:tcPr>
            <w:tcW w:w="9923" w:type="dxa"/>
            <w:gridSpan w:val="5"/>
          </w:tcPr>
          <w:p w:rsidR="00DE1DF8" w:rsidRPr="00342F2C" w:rsidRDefault="00DE1DF8" w:rsidP="00830A13">
            <w:pPr>
              <w:rPr>
                <w:rFonts w:cs="Gen_Geometr415-Lt-BT"/>
                <w:sz w:val="20"/>
                <w:szCs w:val="20"/>
                <w:lang w:val="tr-TR"/>
              </w:rPr>
            </w:pPr>
            <w:r w:rsidRPr="00342F2C">
              <w:rPr>
                <w:rFonts w:cs="Gen_Geometr415-Lt-BT"/>
                <w:sz w:val="20"/>
                <w:szCs w:val="20"/>
                <w:lang w:val="tr-TR"/>
              </w:rPr>
              <w:t xml:space="preserve">ANA; </w:t>
            </w:r>
            <w:proofErr w:type="spellStart"/>
            <w:r w:rsidRPr="00342F2C">
              <w:rPr>
                <w:rFonts w:cs="Gen_Geometr415-Lt-BT"/>
                <w:sz w:val="20"/>
                <w:szCs w:val="20"/>
                <w:lang w:val="tr-TR"/>
              </w:rPr>
              <w:t>antinükleer</w:t>
            </w:r>
            <w:proofErr w:type="spellEnd"/>
            <w:r w:rsidRPr="00342F2C">
              <w:rPr>
                <w:rFonts w:cs="Gen_Geometr415-Lt-BT"/>
                <w:sz w:val="20"/>
                <w:szCs w:val="20"/>
                <w:lang w:val="tr-TR"/>
              </w:rPr>
              <w:t xml:space="preserve"> antikorlar, DNA; </w:t>
            </w:r>
            <w:proofErr w:type="spellStart"/>
            <w:r w:rsidRPr="00342F2C">
              <w:rPr>
                <w:rFonts w:cs="Gen_Geometr415-Lt-BT"/>
                <w:sz w:val="20"/>
                <w:szCs w:val="20"/>
                <w:lang w:val="tr-TR"/>
              </w:rPr>
              <w:t>deoksiribonükleik</w:t>
            </w:r>
            <w:proofErr w:type="spellEnd"/>
            <w:r w:rsidRPr="00342F2C">
              <w:rPr>
                <w:rFonts w:cs="Gen_Geometr415-Lt-BT"/>
                <w:sz w:val="20"/>
                <w:szCs w:val="20"/>
                <w:lang w:val="tr-TR"/>
              </w:rPr>
              <w:t xml:space="preserve"> asit, ENA; </w:t>
            </w:r>
            <w:proofErr w:type="spellStart"/>
            <w:r w:rsidRPr="00342F2C">
              <w:rPr>
                <w:rFonts w:cs="Gen_Geometr415-Lt-BT"/>
                <w:sz w:val="20"/>
                <w:szCs w:val="20"/>
                <w:lang w:val="tr-TR"/>
              </w:rPr>
              <w:t>ekstrakte</w:t>
            </w:r>
            <w:proofErr w:type="spellEnd"/>
            <w:r w:rsidRPr="00342F2C">
              <w:rPr>
                <w:rFonts w:cs="Gen_Geometr415-Lt-BT"/>
                <w:sz w:val="20"/>
                <w:szCs w:val="20"/>
                <w:lang w:val="tr-TR"/>
              </w:rPr>
              <w:t xml:space="preserve"> edilebilen nükleer antijenler</w:t>
            </w:r>
          </w:p>
        </w:tc>
      </w:tr>
    </w:tbl>
    <w:p w:rsidR="00E64AA5" w:rsidRPr="00342F2C" w:rsidRDefault="00E64AA5" w:rsidP="00830A13">
      <w:pPr>
        <w:spacing w:after="0" w:line="240" w:lineRule="auto"/>
        <w:rPr>
          <w:rFonts w:cs="Gen_Geometr415-Lt-BT"/>
          <w:lang w:val="tr-TR"/>
        </w:rPr>
      </w:pPr>
    </w:p>
    <w:p w:rsidR="00EB1A84" w:rsidRPr="00342F2C" w:rsidRDefault="00BC212F" w:rsidP="00830A13">
      <w:pPr>
        <w:spacing w:after="0" w:line="240" w:lineRule="auto"/>
        <w:rPr>
          <w:rFonts w:eastAsia="Times New Roman" w:cs="Times New Roman"/>
          <w:lang w:val="tr-TR" w:eastAsia="tr-TR"/>
        </w:rPr>
      </w:pPr>
      <w:r w:rsidRPr="00342F2C">
        <w:rPr>
          <w:rFonts w:eastAsia="Times New Roman" w:cs="Times New Roman"/>
          <w:noProof/>
          <w:lang w:val="tr-TR" w:eastAsia="tr-TR"/>
        </w:rPr>
        <w:drawing>
          <wp:anchor distT="0" distB="0" distL="0" distR="0" simplePos="0" relativeHeight="251652608" behindDoc="1" locked="0" layoutInCell="1" allowOverlap="0" wp14:anchorId="20AC678E" wp14:editId="110D7247">
            <wp:simplePos x="0" y="0"/>
            <wp:positionH relativeFrom="column">
              <wp:posOffset>-275590</wp:posOffset>
            </wp:positionH>
            <wp:positionV relativeFrom="line">
              <wp:posOffset>87630</wp:posOffset>
            </wp:positionV>
            <wp:extent cx="1804035" cy="1347470"/>
            <wp:effectExtent l="0" t="0" r="0" b="0"/>
            <wp:wrapSquare wrapText="bothSides"/>
            <wp:docPr id="2" name="Resim 2" descr="http://www.dentiss.com/fileSource/yayinlarFoto/big/cBqNY7js9gcT2Rz8CL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ntiss.com/fileSource/yayinlarFoto/big/cBqNY7js9gcT2Rz8CLJL.jpg"/>
                    <pic:cNvPicPr>
                      <a:picLocks noChangeAspect="1" noChangeArrowheads="1"/>
                    </pic:cNvPicPr>
                  </pic:nvPicPr>
                  <pic:blipFill>
                    <a:blip r:embed="rId10" cstate="print">
                      <a:grayscl/>
                    </a:blip>
                    <a:srcRect/>
                    <a:stretch>
                      <a:fillRect/>
                    </a:stretch>
                  </pic:blipFill>
                  <pic:spPr bwMode="auto">
                    <a:xfrm>
                      <a:off x="0" y="0"/>
                      <a:ext cx="1804035" cy="1347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1A84" w:rsidRPr="00342F2C">
        <w:rPr>
          <w:rFonts w:eastAsia="Times New Roman" w:cs="Times New Roman"/>
          <w:b/>
          <w:bCs/>
          <w:lang w:val="tr-TR" w:eastAsia="tr-TR"/>
        </w:rPr>
        <w:t>LİKEN PLANUS</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xml:space="preserve">Liken </w:t>
      </w:r>
      <w:proofErr w:type="spellStart"/>
      <w:r w:rsidRPr="00342F2C">
        <w:rPr>
          <w:rFonts w:eastAsia="Times New Roman" w:cs="Times New Roman"/>
          <w:lang w:val="tr-TR" w:eastAsia="tr-TR"/>
        </w:rPr>
        <w:t>planus</w:t>
      </w:r>
      <w:proofErr w:type="spellEnd"/>
      <w:r w:rsidRPr="00342F2C">
        <w:rPr>
          <w:rFonts w:eastAsia="Times New Roman" w:cs="Times New Roman"/>
          <w:lang w:val="tr-TR" w:eastAsia="tr-TR"/>
        </w:rPr>
        <w:t>, deri ve oral mukozayı etkileyen kronik, iltiha</w:t>
      </w:r>
      <w:r w:rsidR="0013676B">
        <w:rPr>
          <w:rFonts w:eastAsia="Times New Roman" w:cs="Times New Roman"/>
          <w:lang w:val="tr-TR" w:eastAsia="tr-TR"/>
        </w:rPr>
        <w:t>bi</w:t>
      </w:r>
      <w:r w:rsidRPr="00342F2C">
        <w:rPr>
          <w:rFonts w:eastAsia="Times New Roman" w:cs="Times New Roman"/>
          <w:lang w:val="tr-TR" w:eastAsia="tr-TR"/>
        </w:rPr>
        <w:t xml:space="preserve"> bir hastalıktır. </w:t>
      </w:r>
      <w:r w:rsidR="00BC212F">
        <w:rPr>
          <w:rFonts w:eastAsia="Times New Roman" w:cs="Times New Roman"/>
          <w:lang w:val="tr-TR" w:eastAsia="tr-TR"/>
        </w:rPr>
        <w:t>E</w:t>
      </w:r>
      <w:r w:rsidR="00384A7B" w:rsidRPr="00342F2C">
        <w:rPr>
          <w:rFonts w:eastAsia="Times New Roman" w:cs="Times New Roman"/>
          <w:lang w:val="tr-TR" w:eastAsia="tr-TR"/>
        </w:rPr>
        <w:t>tiyolojisi</w:t>
      </w:r>
      <w:r w:rsidRPr="00342F2C">
        <w:rPr>
          <w:rFonts w:eastAsia="Times New Roman" w:cs="Times New Roman"/>
          <w:lang w:val="tr-TR" w:eastAsia="tr-TR"/>
        </w:rPr>
        <w:t xml:space="preserve"> henüz tam olarak bilinmemektedir fakat oral mukozanın bazal hücre tabakasının i</w:t>
      </w:r>
      <w:r w:rsidR="0013676B">
        <w:rPr>
          <w:rFonts w:eastAsia="Times New Roman" w:cs="Times New Roman"/>
          <w:lang w:val="tr-TR" w:eastAsia="tr-TR"/>
        </w:rPr>
        <w:t xml:space="preserve">mmünolojik yol ile </w:t>
      </w:r>
      <w:proofErr w:type="gramStart"/>
      <w:r w:rsidR="0013676B">
        <w:rPr>
          <w:rFonts w:eastAsia="Times New Roman" w:cs="Times New Roman"/>
          <w:lang w:val="tr-TR" w:eastAsia="tr-TR"/>
        </w:rPr>
        <w:t>dejenerasyona</w:t>
      </w:r>
      <w:proofErr w:type="gramEnd"/>
      <w:r w:rsidR="0013676B">
        <w:rPr>
          <w:rFonts w:eastAsia="Times New Roman" w:cs="Times New Roman"/>
          <w:lang w:val="tr-TR" w:eastAsia="tr-TR"/>
        </w:rPr>
        <w:t xml:space="preserve"> uğraması</w:t>
      </w:r>
      <w:r w:rsidRPr="00342F2C">
        <w:rPr>
          <w:rFonts w:eastAsia="Times New Roman" w:cs="Times New Roman"/>
          <w:lang w:val="tr-TR" w:eastAsia="tr-TR"/>
        </w:rPr>
        <w:t xml:space="preserve"> sonuc</w:t>
      </w:r>
      <w:r w:rsidR="00384A7B" w:rsidRPr="00342F2C">
        <w:rPr>
          <w:rFonts w:eastAsia="Times New Roman" w:cs="Times New Roman"/>
          <w:lang w:val="tr-TR" w:eastAsia="tr-TR"/>
        </w:rPr>
        <w:t>u ol</w:t>
      </w:r>
      <w:r w:rsidR="0013676B">
        <w:rPr>
          <w:rFonts w:eastAsia="Times New Roman" w:cs="Times New Roman"/>
          <w:lang w:val="tr-TR" w:eastAsia="tr-TR"/>
        </w:rPr>
        <w:t>uşa</w:t>
      </w:r>
      <w:r w:rsidR="00384A7B" w:rsidRPr="00342F2C">
        <w:rPr>
          <w:rFonts w:eastAsia="Times New Roman" w:cs="Times New Roman"/>
          <w:lang w:val="tr-TR" w:eastAsia="tr-TR"/>
        </w:rPr>
        <w:t>bileceği öne sürülmektedir</w:t>
      </w:r>
      <w:r w:rsidRPr="00342F2C">
        <w:rPr>
          <w:rFonts w:eastAsia="Times New Roman" w:cs="Times New Roman"/>
          <w:lang w:val="tr-TR" w:eastAsia="tr-TR"/>
        </w:rPr>
        <w:t>. Deri lezyonu olan hastaların yaklaşık yarısında oral mukoza lezyonu da görülmekle beraber hastaların %25’ inde sadece oral lezyon tespit edilmektedir</w:t>
      </w:r>
      <w:r w:rsidR="009B4F0D" w:rsidRPr="00342F2C">
        <w:rPr>
          <w:rFonts w:eastAsia="Times New Roman" w:cs="Times New Roman"/>
          <w:lang w:val="tr-TR" w:eastAsia="tr-TR"/>
        </w:rPr>
        <w:t xml:space="preserve"> (deri lezyonu yok)</w:t>
      </w:r>
      <w:r w:rsidR="00384A7B" w:rsidRPr="00342F2C">
        <w:rPr>
          <w:rFonts w:eastAsia="Times New Roman" w:cs="Times New Roman"/>
          <w:lang w:val="tr-TR" w:eastAsia="tr-TR"/>
        </w:rPr>
        <w:t>.</w:t>
      </w:r>
      <w:r w:rsidRPr="00342F2C">
        <w:rPr>
          <w:rFonts w:eastAsia="Times New Roman" w:cs="Times New Roman"/>
          <w:lang w:val="tr-TR" w:eastAsia="tr-TR"/>
        </w:rPr>
        <w:t xml:space="preserve">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lastRenderedPageBreak/>
        <w:t> </w:t>
      </w:r>
    </w:p>
    <w:p w:rsidR="00EB1A84" w:rsidRPr="00342F2C" w:rsidRDefault="00DF6DC3" w:rsidP="00830A13">
      <w:pPr>
        <w:spacing w:after="0" w:line="240" w:lineRule="auto"/>
        <w:rPr>
          <w:rFonts w:eastAsia="Times New Roman" w:cs="Times New Roman"/>
          <w:lang w:val="tr-TR" w:eastAsia="tr-TR"/>
        </w:rPr>
      </w:pPr>
      <w:r w:rsidRPr="00342F2C">
        <w:rPr>
          <w:rFonts w:eastAsia="Times New Roman" w:cs="Times New Roman"/>
          <w:noProof/>
          <w:lang w:val="tr-TR" w:eastAsia="tr-TR"/>
        </w:rPr>
        <w:drawing>
          <wp:anchor distT="0" distB="0" distL="0" distR="0" simplePos="0" relativeHeight="251648000" behindDoc="1" locked="0" layoutInCell="1" allowOverlap="0" wp14:anchorId="781D9475" wp14:editId="21D53C60">
            <wp:simplePos x="0" y="0"/>
            <wp:positionH relativeFrom="column">
              <wp:posOffset>-4445</wp:posOffset>
            </wp:positionH>
            <wp:positionV relativeFrom="line">
              <wp:posOffset>5715</wp:posOffset>
            </wp:positionV>
            <wp:extent cx="3200400" cy="2355850"/>
            <wp:effectExtent l="0" t="0" r="0" b="0"/>
            <wp:wrapSquare wrapText="bothSides"/>
            <wp:docPr id="3" name="Resim 3" descr="http://www.dentiss.com/fileSource/Resim%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ntiss.com/fileSource/Resim%202-.jpg"/>
                    <pic:cNvPicPr>
                      <a:picLocks noChangeAspect="1" noChangeArrowheads="1"/>
                    </pic:cNvPicPr>
                  </pic:nvPicPr>
                  <pic:blipFill>
                    <a:blip r:embed="rId11" cstate="print">
                      <a:grayscl/>
                    </a:blip>
                    <a:srcRect/>
                    <a:stretch>
                      <a:fillRect/>
                    </a:stretch>
                  </pic:blipFill>
                  <pic:spPr bwMode="auto">
                    <a:xfrm>
                      <a:off x="0" y="0"/>
                      <a:ext cx="3200400" cy="235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1A84" w:rsidRPr="00342F2C">
        <w:rPr>
          <w:rFonts w:eastAsia="Times New Roman" w:cs="Times New Roman"/>
          <w:b/>
          <w:bCs/>
          <w:lang w:val="tr-TR" w:eastAsia="tr-TR"/>
        </w:rPr>
        <w:t>Klinik Belirtiler</w:t>
      </w:r>
      <w:r w:rsidR="00384A7B" w:rsidRPr="00342F2C">
        <w:rPr>
          <w:rFonts w:eastAsia="Times New Roman" w:cs="Times New Roman"/>
          <w:b/>
          <w:bCs/>
          <w:lang w:val="tr-TR" w:eastAsia="tr-TR"/>
        </w:rPr>
        <w:t xml:space="preserve">. </w:t>
      </w:r>
      <w:r w:rsidR="00EB1A84" w:rsidRPr="00342F2C">
        <w:rPr>
          <w:rFonts w:eastAsia="Times New Roman" w:cs="Times New Roman"/>
          <w:lang w:val="tr-TR" w:eastAsia="tr-TR"/>
        </w:rPr>
        <w:t xml:space="preserve">Oral liken </w:t>
      </w:r>
      <w:proofErr w:type="spellStart"/>
      <w:r w:rsidR="00EB1A84" w:rsidRPr="00342F2C">
        <w:rPr>
          <w:rFonts w:eastAsia="Times New Roman" w:cs="Times New Roman"/>
          <w:lang w:val="tr-TR" w:eastAsia="tr-TR"/>
        </w:rPr>
        <w:t>planus</w:t>
      </w:r>
      <w:proofErr w:type="spellEnd"/>
      <w:r w:rsidR="00EB1A84" w:rsidRPr="00342F2C">
        <w:rPr>
          <w:rFonts w:eastAsia="Times New Roman" w:cs="Times New Roman"/>
          <w:lang w:val="tr-TR" w:eastAsia="tr-TR"/>
        </w:rPr>
        <w:t xml:space="preserve">, hastalığın </w:t>
      </w:r>
      <w:proofErr w:type="spellStart"/>
      <w:r w:rsidR="00EB1A84" w:rsidRPr="00342F2C">
        <w:rPr>
          <w:rFonts w:eastAsia="Times New Roman" w:cs="Times New Roman"/>
          <w:lang w:val="tr-TR" w:eastAsia="tr-TR"/>
        </w:rPr>
        <w:t>kütanöz</w:t>
      </w:r>
      <w:proofErr w:type="spellEnd"/>
      <w:r w:rsidR="00EB1A84" w:rsidRPr="00342F2C">
        <w:rPr>
          <w:rFonts w:eastAsia="Times New Roman" w:cs="Times New Roman"/>
          <w:lang w:val="tr-TR" w:eastAsia="tr-TR"/>
        </w:rPr>
        <w:t xml:space="preserve"> formundan daha sık görülür. Oral liken </w:t>
      </w:r>
      <w:proofErr w:type="spellStart"/>
      <w:r w:rsidR="00EB1A84" w:rsidRPr="00342F2C">
        <w:rPr>
          <w:rFonts w:eastAsia="Times New Roman" w:cs="Times New Roman"/>
          <w:lang w:val="tr-TR" w:eastAsia="tr-TR"/>
        </w:rPr>
        <w:t>planusun</w:t>
      </w:r>
      <w:proofErr w:type="spellEnd"/>
      <w:r w:rsidR="00EB1A84" w:rsidRPr="00342F2C">
        <w:rPr>
          <w:rFonts w:eastAsia="Times New Roman" w:cs="Times New Roman"/>
          <w:lang w:val="tr-TR" w:eastAsia="tr-TR"/>
        </w:rPr>
        <w:t xml:space="preserve"> </w:t>
      </w:r>
      <w:proofErr w:type="spellStart"/>
      <w:r w:rsidR="008868C3" w:rsidRPr="00342F2C">
        <w:rPr>
          <w:rFonts w:eastAsia="Times New Roman" w:cs="Times New Roman"/>
          <w:lang w:val="tr-TR" w:eastAsia="tr-TR"/>
        </w:rPr>
        <w:t>papiller</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retiküler</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ero</w:t>
      </w:r>
      <w:r w:rsidR="008868C3" w:rsidRPr="00342F2C">
        <w:rPr>
          <w:rFonts w:eastAsia="Times New Roman" w:cs="Times New Roman"/>
          <w:lang w:val="tr-TR" w:eastAsia="tr-TR"/>
        </w:rPr>
        <w:t>z</w:t>
      </w:r>
      <w:r w:rsidR="00EB1A84" w:rsidRPr="00342F2C">
        <w:rPr>
          <w:rFonts w:eastAsia="Times New Roman" w:cs="Times New Roman"/>
          <w:lang w:val="tr-TR" w:eastAsia="tr-TR"/>
        </w:rPr>
        <w:t>iv</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atrofik</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hipertrofik</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büllöz</w:t>
      </w:r>
      <w:proofErr w:type="spellEnd"/>
      <w:r w:rsidR="00EB1A84" w:rsidRPr="00342F2C">
        <w:rPr>
          <w:rFonts w:eastAsia="Times New Roman" w:cs="Times New Roman"/>
          <w:lang w:val="tr-TR" w:eastAsia="tr-TR"/>
        </w:rPr>
        <w:t xml:space="preserve"> ve pigmentli olmak üzere 7 temel klinik tipi bildirilmiştir</w:t>
      </w:r>
      <w:r w:rsidR="00384A7B" w:rsidRPr="00342F2C">
        <w:rPr>
          <w:rFonts w:eastAsia="Times New Roman" w:cs="Times New Roman"/>
          <w:lang w:val="tr-TR" w:eastAsia="tr-TR"/>
        </w:rPr>
        <w:t>.</w:t>
      </w:r>
      <w:r w:rsidR="00EB1A84" w:rsidRPr="00342F2C">
        <w:rPr>
          <w:rFonts w:eastAsia="Times New Roman" w:cs="Times New Roman"/>
          <w:lang w:val="tr-TR" w:eastAsia="tr-TR"/>
        </w:rPr>
        <w:t xml:space="preserve"> En çok etkilenen bölgeler; </w:t>
      </w:r>
      <w:proofErr w:type="spellStart"/>
      <w:r w:rsidR="00EB1A84" w:rsidRPr="00342F2C">
        <w:rPr>
          <w:rFonts w:eastAsia="Times New Roman" w:cs="Times New Roman"/>
          <w:lang w:val="tr-TR" w:eastAsia="tr-TR"/>
        </w:rPr>
        <w:t>bukkal</w:t>
      </w:r>
      <w:proofErr w:type="spellEnd"/>
      <w:r w:rsidR="00EB1A84" w:rsidRPr="00342F2C">
        <w:rPr>
          <w:rFonts w:eastAsia="Times New Roman" w:cs="Times New Roman"/>
          <w:lang w:val="tr-TR" w:eastAsia="tr-TR"/>
        </w:rPr>
        <w:t xml:space="preserve"> mukoza, dil, dudaklar ve dişetleridir ve lezyonlar simetrik bir dağılım izlerler. Dişeti lezyonları çoğunlukla </w:t>
      </w:r>
      <w:proofErr w:type="spellStart"/>
      <w:r w:rsidR="00EB1A84" w:rsidRPr="00342F2C">
        <w:rPr>
          <w:rFonts w:eastAsia="Times New Roman" w:cs="Times New Roman"/>
          <w:lang w:val="tr-TR" w:eastAsia="tr-TR"/>
        </w:rPr>
        <w:t>deskuamatif</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gingivitis</w:t>
      </w:r>
      <w:proofErr w:type="spellEnd"/>
      <w:r w:rsidR="00EB1A84" w:rsidRPr="00342F2C">
        <w:rPr>
          <w:rFonts w:eastAsia="Times New Roman" w:cs="Times New Roman"/>
          <w:lang w:val="tr-TR" w:eastAsia="tr-TR"/>
        </w:rPr>
        <w:t xml:space="preserve"> şeklinde ortaya çıkar. Oral lezyonların çoğu </w:t>
      </w:r>
      <w:proofErr w:type="spellStart"/>
      <w:r w:rsidR="00EB1A84" w:rsidRPr="00342F2C">
        <w:rPr>
          <w:rFonts w:eastAsia="Times New Roman" w:cs="Times New Roman"/>
          <w:lang w:val="tr-TR" w:eastAsia="tr-TR"/>
        </w:rPr>
        <w:t>asemptomatiktir</w:t>
      </w:r>
      <w:proofErr w:type="spellEnd"/>
      <w:r w:rsidR="00EB1A84" w:rsidRPr="00342F2C">
        <w:rPr>
          <w:rFonts w:eastAsia="Times New Roman" w:cs="Times New Roman"/>
          <w:lang w:val="tr-TR" w:eastAsia="tr-TR"/>
        </w:rPr>
        <w:t xml:space="preserve"> fakat </w:t>
      </w:r>
      <w:proofErr w:type="spellStart"/>
      <w:r w:rsidR="008868C3" w:rsidRPr="00342F2C">
        <w:rPr>
          <w:rFonts w:eastAsia="Times New Roman" w:cs="Times New Roman"/>
          <w:lang w:val="tr-TR" w:eastAsia="tr-TR"/>
        </w:rPr>
        <w:t>eroziv</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atrofik</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büllöz</w:t>
      </w:r>
      <w:proofErr w:type="spellEnd"/>
      <w:r w:rsidR="00EB1A84" w:rsidRPr="00342F2C">
        <w:rPr>
          <w:rFonts w:eastAsia="Times New Roman" w:cs="Times New Roman"/>
          <w:lang w:val="tr-TR" w:eastAsia="tr-TR"/>
        </w:rPr>
        <w:t xml:space="preserve"> ve dişetinde oluşan lezyonlar hafif yanmadan şiddetli ağrıya kadar değiş</w:t>
      </w:r>
      <w:r w:rsidR="00384A7B" w:rsidRPr="00342F2C">
        <w:rPr>
          <w:rFonts w:eastAsia="Times New Roman" w:cs="Times New Roman"/>
          <w:lang w:val="tr-TR" w:eastAsia="tr-TR"/>
        </w:rPr>
        <w:t>en belirtiler sergileyebilirler</w:t>
      </w:r>
      <w:r w:rsidR="00EB1A84" w:rsidRPr="00342F2C">
        <w:rPr>
          <w:rFonts w:eastAsia="Times New Roman" w:cs="Times New Roman"/>
          <w:lang w:val="tr-TR" w:eastAsia="tr-TR"/>
        </w:rPr>
        <w:t>.</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Teşhis</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Oral liken </w:t>
      </w:r>
      <w:proofErr w:type="spellStart"/>
      <w:r w:rsidRPr="00342F2C">
        <w:rPr>
          <w:rFonts w:eastAsia="Times New Roman" w:cs="Times New Roman"/>
          <w:lang w:val="tr-TR" w:eastAsia="tr-TR"/>
        </w:rPr>
        <w:t>planusun</w:t>
      </w:r>
      <w:proofErr w:type="spellEnd"/>
      <w:r w:rsidRPr="00342F2C">
        <w:rPr>
          <w:rFonts w:eastAsia="Times New Roman" w:cs="Times New Roman"/>
          <w:lang w:val="tr-TR" w:eastAsia="tr-TR"/>
        </w:rPr>
        <w:t xml:space="preserve"> teşhisi klinik ve </w:t>
      </w:r>
      <w:proofErr w:type="spellStart"/>
      <w:r w:rsidRPr="00342F2C">
        <w:rPr>
          <w:rFonts w:eastAsia="Times New Roman" w:cs="Times New Roman"/>
          <w:lang w:val="tr-TR" w:eastAsia="tr-TR"/>
        </w:rPr>
        <w:t>histopatolojik</w:t>
      </w:r>
      <w:proofErr w:type="spellEnd"/>
      <w:r w:rsidRPr="00342F2C">
        <w:rPr>
          <w:rFonts w:eastAsia="Times New Roman" w:cs="Times New Roman"/>
          <w:lang w:val="tr-TR" w:eastAsia="tr-TR"/>
        </w:rPr>
        <w:t xml:space="preserve"> </w:t>
      </w:r>
      <w:proofErr w:type="gramStart"/>
      <w:r w:rsidRPr="00342F2C">
        <w:rPr>
          <w:rFonts w:eastAsia="Times New Roman" w:cs="Times New Roman"/>
          <w:lang w:val="tr-TR" w:eastAsia="tr-TR"/>
        </w:rPr>
        <w:t>kriterlere</w:t>
      </w:r>
      <w:proofErr w:type="gramEnd"/>
      <w:r w:rsidRPr="00342F2C">
        <w:rPr>
          <w:rFonts w:eastAsia="Times New Roman" w:cs="Times New Roman"/>
          <w:lang w:val="tr-TR" w:eastAsia="tr-TR"/>
        </w:rPr>
        <w:t xml:space="preserve"> dayanır. Ayırıcı tanı; </w:t>
      </w:r>
      <w:proofErr w:type="spellStart"/>
      <w:r w:rsidRPr="00342F2C">
        <w:rPr>
          <w:rFonts w:eastAsia="Times New Roman" w:cs="Times New Roman"/>
          <w:lang w:val="tr-TR" w:eastAsia="tr-TR"/>
        </w:rPr>
        <w:t>diskoid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lupus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eritematozus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skatrisyel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kandidiazis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lökoplazi</w:t>
      </w:r>
      <w:proofErr w:type="spellEnd"/>
      <w:r w:rsidRPr="00342F2C">
        <w:rPr>
          <w:rFonts w:eastAsia="Times New Roman" w:cs="Times New Roman"/>
          <w:lang w:val="tr-TR" w:eastAsia="tr-TR"/>
        </w:rPr>
        <w:t xml:space="preserve">, kronik </w:t>
      </w:r>
      <w:proofErr w:type="spellStart"/>
      <w:r w:rsidRPr="00342F2C">
        <w:rPr>
          <w:rFonts w:eastAsia="Times New Roman" w:cs="Times New Roman"/>
          <w:lang w:val="tr-TR" w:eastAsia="tr-TR"/>
        </w:rPr>
        <w:t>ülseratif</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stomatit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dental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restoratif</w:t>
      </w:r>
      <w:proofErr w:type="spellEnd"/>
      <w:r w:rsidRPr="00342F2C">
        <w:rPr>
          <w:rFonts w:eastAsia="Times New Roman" w:cs="Times New Roman"/>
          <w:lang w:val="tr-TR" w:eastAsia="tr-TR"/>
        </w:rPr>
        <w:t xml:space="preserve"> materyallere karşı gelişen </w:t>
      </w:r>
      <w:proofErr w:type="spellStart"/>
      <w:r w:rsidRPr="00342F2C">
        <w:rPr>
          <w:rFonts w:eastAsia="Times New Roman" w:cs="Times New Roman"/>
          <w:lang w:val="tr-TR" w:eastAsia="tr-TR"/>
        </w:rPr>
        <w:t>likenoid</w:t>
      </w:r>
      <w:proofErr w:type="spellEnd"/>
      <w:r w:rsidRPr="00342F2C">
        <w:rPr>
          <w:rFonts w:eastAsia="Times New Roman" w:cs="Times New Roman"/>
          <w:lang w:val="tr-TR" w:eastAsia="tr-TR"/>
        </w:rPr>
        <w:t xml:space="preserve"> reaksiyon ve </w:t>
      </w:r>
      <w:proofErr w:type="spellStart"/>
      <w:r w:rsidRPr="00342F2C">
        <w:rPr>
          <w:rFonts w:eastAsia="Times New Roman" w:cs="Times New Roman"/>
          <w:lang w:val="tr-TR" w:eastAsia="tr-TR"/>
        </w:rPr>
        <w:t>graft-versus-host</w:t>
      </w:r>
      <w:proofErr w:type="spellEnd"/>
      <w:r w:rsidRPr="00342F2C">
        <w:rPr>
          <w:rFonts w:eastAsia="Times New Roman" w:cs="Times New Roman"/>
          <w:lang w:val="tr-TR" w:eastAsia="tr-TR"/>
        </w:rPr>
        <w:t xml:space="preserve"> hastalığı ile yapılmalıdır.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384A7B" w:rsidRPr="00342F2C" w:rsidRDefault="00384A7B" w:rsidP="00830A13">
      <w:pPr>
        <w:spacing w:after="0" w:line="240" w:lineRule="auto"/>
        <w:rPr>
          <w:rFonts w:eastAsia="Times New Roman" w:cs="Times New Roman"/>
          <w:lang w:val="tr-TR" w:eastAsia="tr-TR"/>
        </w:rPr>
      </w:pPr>
      <w:r w:rsidRPr="00342F2C">
        <w:rPr>
          <w:rFonts w:eastAsia="Times New Roman" w:cs="Times New Roman"/>
          <w:b/>
          <w:bCs/>
          <w:noProof/>
          <w:lang w:val="tr-TR" w:eastAsia="tr-TR"/>
        </w:rPr>
        <w:drawing>
          <wp:anchor distT="0" distB="0" distL="114300" distR="114300" simplePos="0" relativeHeight="251658752" behindDoc="0" locked="0" layoutInCell="1" allowOverlap="1" wp14:anchorId="5FADD412" wp14:editId="2AAD97CC">
            <wp:simplePos x="0" y="0"/>
            <wp:positionH relativeFrom="column">
              <wp:posOffset>-113030</wp:posOffset>
            </wp:positionH>
            <wp:positionV relativeFrom="paragraph">
              <wp:posOffset>1509395</wp:posOffset>
            </wp:positionV>
            <wp:extent cx="5971540" cy="1294765"/>
            <wp:effectExtent l="19050" t="0" r="0" b="0"/>
            <wp:wrapTopAndBottom/>
            <wp:docPr id="17"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8" cy="1643074"/>
                      <a:chOff x="1142976" y="2357430"/>
                      <a:chExt cx="7572428" cy="1643074"/>
                    </a:xfrm>
                  </a:grpSpPr>
                  <a:grpSp>
                    <a:nvGrpSpPr>
                      <a:cNvPr id="107" name="106 Grup"/>
                      <a:cNvGrpSpPr/>
                    </a:nvGrpSpPr>
                    <a:grpSpPr>
                      <a:xfrm>
                        <a:off x="1142976" y="2357430"/>
                        <a:ext cx="7572428" cy="1643074"/>
                        <a:chOff x="714348" y="785794"/>
                        <a:chExt cx="7572428" cy="1643074"/>
                      </a:xfrm>
                    </a:grpSpPr>
                    <a:sp>
                      <a:nvSpPr>
                        <a:cNvPr id="47" name="46 Akış Çizelgesi: Öteki İşlem"/>
                        <a:cNvSpPr/>
                      </a:nvSpPr>
                      <a:spPr>
                        <a:xfrm>
                          <a:off x="1428728" y="928670"/>
                          <a:ext cx="1643074" cy="357190"/>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a:solidFill>
                                  <a:schemeClr val="dk1"/>
                                </a:solidFill>
                              </a:rPr>
                              <a:t>Liken </a:t>
                            </a:r>
                            <a:r>
                              <a:rPr lang="tr-TR" sz="1100" dirty="0" err="1">
                                <a:solidFill>
                                  <a:schemeClr val="dk1"/>
                                </a:solidFill>
                              </a:rPr>
                              <a:t>planusun</a:t>
                            </a:r>
                            <a:r>
                              <a:rPr lang="tr-TR" sz="1100" dirty="0">
                                <a:solidFill>
                                  <a:schemeClr val="dk1"/>
                                </a:solidFill>
                              </a:rPr>
                              <a:t> tanısı</a:t>
                            </a:r>
                          </a:p>
                        </a:txBody>
                        <a:useSpRect/>
                      </a:txSp>
                      <a:style>
                        <a:lnRef idx="1">
                          <a:schemeClr val="accent3"/>
                        </a:lnRef>
                        <a:fillRef idx="2">
                          <a:schemeClr val="accent3"/>
                        </a:fillRef>
                        <a:effectRef idx="1">
                          <a:schemeClr val="accent3"/>
                        </a:effectRef>
                        <a:fontRef idx="minor">
                          <a:schemeClr val="dk1"/>
                        </a:fontRef>
                      </a:style>
                    </a:sp>
                    <a:sp>
                      <a:nvSpPr>
                        <a:cNvPr id="49" name="48 Akış Çizelgesi: Öteki İşlem"/>
                        <a:cNvSpPr/>
                      </a:nvSpPr>
                      <a:spPr>
                        <a:xfrm>
                          <a:off x="1000100" y="1500174"/>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err="1" smtClean="0"/>
                              <a:t>Asemptomatik</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53" name="52 Akış Çizelgesi: Öteki İşlem"/>
                        <a:cNvSpPr/>
                      </a:nvSpPr>
                      <a:spPr>
                        <a:xfrm>
                          <a:off x="2643174" y="1500174"/>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err="1" smtClean="0"/>
                              <a:t>Semptomatik</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55" name="54 Akış Çizelgesi: Öteki İşlem"/>
                        <a:cNvSpPr/>
                      </a:nvSpPr>
                      <a:spPr>
                        <a:xfrm>
                          <a:off x="892943" y="1857364"/>
                          <a:ext cx="1285884"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Tedavi gerekmez</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57" name="56 Akış Çizelgesi: Öteki İşlem"/>
                        <a:cNvSpPr/>
                      </a:nvSpPr>
                      <a:spPr>
                        <a:xfrm>
                          <a:off x="714348" y="2214554"/>
                          <a:ext cx="1643074"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Periyodik muayene</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59" name="58 Akış Çizelgesi: Öteki İşlem"/>
                        <a:cNvSpPr/>
                      </a:nvSpPr>
                      <a:spPr>
                        <a:xfrm>
                          <a:off x="2643174" y="1857364"/>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err="1" smtClean="0"/>
                              <a:t>Eroziv</a:t>
                            </a:r>
                            <a:r>
                              <a:rPr lang="tr-TR" sz="1100" dirty="0" smtClean="0"/>
                              <a:t>/ülseratif</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61" name="60 Akış Çizelgesi: Öteki İşlem"/>
                        <a:cNvSpPr/>
                      </a:nvSpPr>
                      <a:spPr>
                        <a:xfrm>
                          <a:off x="2643174" y="2214554"/>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err="1" smtClean="0"/>
                              <a:t>Topikla</a:t>
                            </a:r>
                            <a:r>
                              <a:rPr lang="tr-TR" sz="1100" dirty="0" smtClean="0"/>
                              <a:t> </a:t>
                            </a:r>
                            <a:r>
                              <a:rPr lang="tr-TR" sz="1100" dirty="0" err="1" smtClean="0"/>
                              <a:t>steroid</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62" name="61 Akış Çizelgesi: Öteki İşlem"/>
                        <a:cNvSpPr/>
                      </a:nvSpPr>
                      <a:spPr>
                        <a:xfrm>
                          <a:off x="3786182" y="785794"/>
                          <a:ext cx="1500198" cy="500066"/>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tr-TR" sz="1100" dirty="0" smtClean="0">
                                <a:solidFill>
                                  <a:schemeClr val="dk1"/>
                                </a:solidFill>
                              </a:rPr>
                              <a:t>Olaya </a:t>
                            </a:r>
                            <a:r>
                              <a:rPr lang="tr-TR" sz="1100" dirty="0" err="1" smtClean="0">
                                <a:solidFill>
                                  <a:schemeClr val="dk1"/>
                                </a:solidFill>
                              </a:rPr>
                              <a:t>kandida</a:t>
                            </a:r>
                            <a:r>
                              <a:rPr lang="tr-TR" sz="1100" dirty="0" smtClean="0">
                                <a:solidFill>
                                  <a:schemeClr val="dk1"/>
                                </a:solidFill>
                              </a:rPr>
                              <a:t> da karışmışsa </a:t>
                            </a:r>
                            <a:r>
                              <a:rPr lang="tr-TR" sz="1100" dirty="0" err="1" smtClean="0">
                                <a:solidFill>
                                  <a:schemeClr val="dk1"/>
                                </a:solidFill>
                              </a:rPr>
                              <a:t>antifungal</a:t>
                            </a:r>
                            <a:r>
                              <a:rPr lang="tr-TR" sz="1100" dirty="0" smtClean="0">
                                <a:solidFill>
                                  <a:schemeClr val="dk1"/>
                                </a:solidFill>
                              </a:rPr>
                              <a:t> kullan</a:t>
                            </a:r>
                            <a:endParaRPr lang="tr-TR" sz="1100" dirty="0">
                              <a:solidFill>
                                <a:schemeClr val="dk1"/>
                              </a:solidFill>
                            </a:endParaRPr>
                          </a:p>
                        </a:txBody>
                        <a:useSpRect/>
                      </a:txSp>
                      <a:style>
                        <a:lnRef idx="1">
                          <a:schemeClr val="accent3"/>
                        </a:lnRef>
                        <a:fillRef idx="2">
                          <a:schemeClr val="accent3"/>
                        </a:fillRef>
                        <a:effectRef idx="1">
                          <a:schemeClr val="accent3"/>
                        </a:effectRef>
                        <a:fontRef idx="minor">
                          <a:schemeClr val="dk1"/>
                        </a:fontRef>
                      </a:style>
                    </a:sp>
                    <a:sp>
                      <a:nvSpPr>
                        <a:cNvPr id="63" name="62 Akış Çizelgesi: Öteki İşlem"/>
                        <a:cNvSpPr/>
                      </a:nvSpPr>
                      <a:spPr>
                        <a:xfrm>
                          <a:off x="4000496" y="1928802"/>
                          <a:ext cx="1500198" cy="500066"/>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tr-TR" sz="1100" dirty="0" smtClean="0">
                                <a:solidFill>
                                  <a:schemeClr val="dk1"/>
                                </a:solidFill>
                              </a:rPr>
                              <a:t>Büyük kronik ülserlere </a:t>
                            </a:r>
                            <a:r>
                              <a:rPr lang="tr-TR" sz="1100" dirty="0" err="1" smtClean="0">
                                <a:solidFill>
                                  <a:schemeClr val="dk1"/>
                                </a:solidFill>
                              </a:rPr>
                              <a:t>steroid</a:t>
                            </a:r>
                            <a:r>
                              <a:rPr lang="tr-TR" sz="1100" dirty="0" smtClean="0">
                                <a:solidFill>
                                  <a:schemeClr val="dk1"/>
                                </a:solidFill>
                              </a:rPr>
                              <a:t> enjekte et</a:t>
                            </a:r>
                            <a:endParaRPr lang="tr-TR" sz="1100" dirty="0">
                              <a:solidFill>
                                <a:schemeClr val="dk1"/>
                              </a:solidFill>
                            </a:endParaRPr>
                          </a:p>
                        </a:txBody>
                        <a:useSpRect/>
                      </a:txSp>
                      <a:style>
                        <a:lnRef idx="1">
                          <a:schemeClr val="accent3"/>
                        </a:lnRef>
                        <a:fillRef idx="2">
                          <a:schemeClr val="accent3"/>
                        </a:fillRef>
                        <a:effectRef idx="1">
                          <a:schemeClr val="accent3"/>
                        </a:effectRef>
                        <a:fontRef idx="minor">
                          <a:schemeClr val="dk1"/>
                        </a:fontRef>
                      </a:style>
                    </a:sp>
                    <a:sp>
                      <a:nvSpPr>
                        <a:cNvPr id="64" name="63 Akış Çizelgesi: Öteki İşlem"/>
                        <a:cNvSpPr/>
                      </a:nvSpPr>
                      <a:spPr>
                        <a:xfrm>
                          <a:off x="5857884" y="1285860"/>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Çözüm</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65" name="64 Akış Çizelgesi: Öteki İşlem"/>
                        <a:cNvSpPr/>
                      </a:nvSpPr>
                      <a:spPr>
                        <a:xfrm>
                          <a:off x="5857884" y="1643050"/>
                          <a:ext cx="1071570" cy="214314"/>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smtClean="0"/>
                              <a:t>Çözüm yok</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67" name="66 Akış Çizelgesi: Öteki İşlem"/>
                        <a:cNvSpPr/>
                      </a:nvSpPr>
                      <a:spPr>
                        <a:xfrm>
                          <a:off x="7072330" y="928670"/>
                          <a:ext cx="1214446" cy="500066"/>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tr-TR" sz="1100" dirty="0" smtClean="0"/>
                              <a:t>Tedaviyi durdur kontrollere çağır</a:t>
                            </a:r>
                            <a:endParaRPr lang="tr-TR" sz="1100" dirty="0"/>
                          </a:p>
                        </a:txBody>
                        <a:useSpRect/>
                      </a:txSp>
                      <a:style>
                        <a:lnRef idx="1">
                          <a:schemeClr val="accent3"/>
                        </a:lnRef>
                        <a:fillRef idx="2">
                          <a:schemeClr val="accent3"/>
                        </a:fillRef>
                        <a:effectRef idx="1">
                          <a:schemeClr val="accent3"/>
                        </a:effectRef>
                        <a:fontRef idx="minor">
                          <a:schemeClr val="dk1"/>
                        </a:fontRef>
                      </a:style>
                    </a:sp>
                    <a:sp>
                      <a:nvSpPr>
                        <a:cNvPr id="68" name="67 Akış Çizelgesi: Öteki İşlem"/>
                        <a:cNvSpPr/>
                      </a:nvSpPr>
                      <a:spPr>
                        <a:xfrm>
                          <a:off x="7143768" y="1643050"/>
                          <a:ext cx="1071570" cy="428628"/>
                        </a:xfrm>
                        <a:prstGeom prst="flowChartAlternateProcess">
                          <a:avLst/>
                        </a:prstGeom>
                        <a:ln w="9525">
                          <a:solidFill>
                            <a:schemeClr val="tx1"/>
                          </a:solidFill>
                        </a:ln>
                      </a:spPr>
                      <a:txSp>
                        <a:txBody>
                          <a:bodyPr rtlCol="0" anchor="ctr"/>
                          <a:lstStyle>
                            <a:defPPr>
                              <a:defRPr lang="tr-T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tr-TR" sz="1100" dirty="0" err="1" smtClean="0"/>
                              <a:t>Dermatolojiste</a:t>
                            </a:r>
                            <a:r>
                              <a:rPr lang="tr-TR" sz="1100" dirty="0" smtClean="0"/>
                              <a:t> gönder</a:t>
                            </a:r>
                            <a:endParaRPr lang="tr-TR" sz="1100" dirty="0"/>
                          </a:p>
                        </a:txBody>
                        <a:useSpRect/>
                      </a:txSp>
                      <a:style>
                        <a:lnRef idx="1">
                          <a:schemeClr val="accent3"/>
                        </a:lnRef>
                        <a:fillRef idx="2">
                          <a:schemeClr val="accent3"/>
                        </a:fillRef>
                        <a:effectRef idx="1">
                          <a:schemeClr val="accent3"/>
                        </a:effectRef>
                        <a:fontRef idx="minor">
                          <a:schemeClr val="dk1"/>
                        </a:fontRef>
                      </a:style>
                    </a:sp>
                    <a:cxnSp>
                      <a:nvCxnSpPr>
                        <a:cNvPr id="70" name="69 Şekil"/>
                        <a:cNvCxnSpPr>
                          <a:stCxn id="47" idx="2"/>
                          <a:endCxn id="49" idx="3"/>
                        </a:cNvCxnSpPr>
                      </a:nvCxnSpPr>
                      <a:spPr>
                        <a:xfrm rot="5400000">
                          <a:off x="2000233" y="1357298"/>
                          <a:ext cx="321471" cy="178595"/>
                        </a:xfrm>
                        <a:prstGeom prst="bentConnector2">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2" name="71 Şekil"/>
                        <a:cNvCxnSpPr>
                          <a:stCxn id="47" idx="2"/>
                          <a:endCxn id="53" idx="1"/>
                        </a:cNvCxnSpPr>
                      </a:nvCxnSpPr>
                      <a:spPr>
                        <a:xfrm rot="16200000" flipH="1">
                          <a:off x="2285984" y="1250140"/>
                          <a:ext cx="321471" cy="392909"/>
                        </a:xfrm>
                        <a:prstGeom prst="bentConnector2">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4" name="73 Düz Bağlayıcı"/>
                        <a:cNvCxnSpPr>
                          <a:stCxn id="49" idx="2"/>
                          <a:endCxn id="55" idx="0"/>
                        </a:cNvCxnSpPr>
                      </a:nvCxnSpPr>
                      <a:spPr>
                        <a:xfrm rot="5400000">
                          <a:off x="1464447" y="1785926"/>
                          <a:ext cx="142876" cy="0"/>
                        </a:xfrm>
                        <a:prstGeom prst="line">
                          <a:avLst/>
                        </a:prstGeom>
                        <a:ln w="9525">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76" name="75 Düz Bağlayıcı"/>
                        <a:cNvCxnSpPr>
                          <a:stCxn id="55" idx="2"/>
                          <a:endCxn id="57" idx="0"/>
                        </a:cNvCxnSpPr>
                      </a:nvCxnSpPr>
                      <a:spPr>
                        <a:xfrm rot="5400000">
                          <a:off x="1464447" y="2143116"/>
                          <a:ext cx="142876" cy="0"/>
                        </a:xfrm>
                        <a:prstGeom prst="line">
                          <a:avLst/>
                        </a:prstGeom>
                        <a:ln w="9525">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80" name="79 Düz Ok Bağlayıcısı"/>
                        <a:cNvCxnSpPr>
                          <a:stCxn id="53" idx="2"/>
                          <a:endCxn id="59" idx="0"/>
                        </a:cNvCxnSpPr>
                      </a:nvCxnSpPr>
                      <a:spPr>
                        <a:xfrm rot="5400000">
                          <a:off x="3107521" y="1785926"/>
                          <a:ext cx="142876"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3" name="82 Düz Ok Bağlayıcısı"/>
                        <a:cNvCxnSpPr>
                          <a:stCxn id="59" idx="2"/>
                          <a:endCxn id="61" idx="0"/>
                        </a:cNvCxnSpPr>
                      </a:nvCxnSpPr>
                      <a:spPr>
                        <a:xfrm rot="5400000">
                          <a:off x="3107521" y="2143116"/>
                          <a:ext cx="142876"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7" name="86 Şekil"/>
                        <a:cNvCxnSpPr>
                          <a:stCxn id="62" idx="2"/>
                          <a:endCxn id="53" idx="3"/>
                        </a:cNvCxnSpPr>
                      </a:nvCxnSpPr>
                      <a:spPr>
                        <a:xfrm rot="5400000">
                          <a:off x="3964778" y="1035827"/>
                          <a:ext cx="321471" cy="821537"/>
                        </a:xfrm>
                        <a:prstGeom prst="bentConnector2">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1" name="90 Şekil"/>
                        <a:cNvCxnSpPr>
                          <a:stCxn id="61" idx="3"/>
                          <a:endCxn id="63" idx="2"/>
                        </a:cNvCxnSpPr>
                      </a:nvCxnSpPr>
                      <a:spPr>
                        <a:xfrm>
                          <a:off x="3714744" y="2321711"/>
                          <a:ext cx="1035851" cy="107157"/>
                        </a:xfrm>
                        <a:prstGeom prst="bentConnector4">
                          <a:avLst>
                            <a:gd name="adj1" fmla="val 13793"/>
                            <a:gd name="adj2" fmla="val 313332"/>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5" name="94 Dirsek Bağlayıcısı"/>
                        <a:cNvCxnSpPr>
                          <a:stCxn id="64" idx="1"/>
                          <a:endCxn id="65" idx="1"/>
                        </a:cNvCxnSpPr>
                      </a:nvCxnSpPr>
                      <a:spPr>
                        <a:xfrm rot="10800000" flipV="1">
                          <a:off x="5857884" y="1393017"/>
                          <a:ext cx="1588" cy="357190"/>
                        </a:xfrm>
                        <a:prstGeom prst="bentConnector3">
                          <a:avLst>
                            <a:gd name="adj1" fmla="val 14395466"/>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2" name="101 Şekil"/>
                        <a:cNvCxnSpPr>
                          <a:stCxn id="63" idx="3"/>
                        </a:cNvCxnSpPr>
                      </a:nvCxnSpPr>
                      <a:spPr>
                        <a:xfrm flipV="1">
                          <a:off x="5500694" y="1571612"/>
                          <a:ext cx="142876" cy="607223"/>
                        </a:xfrm>
                        <a:prstGeom prst="bentConnector2">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4" name="103 Düz Ok Bağlayıcısı"/>
                        <a:cNvCxnSpPr>
                          <a:stCxn id="64" idx="3"/>
                          <a:endCxn id="67" idx="1"/>
                        </a:cNvCxnSpPr>
                      </a:nvCxnSpPr>
                      <a:spPr>
                        <a:xfrm flipV="1">
                          <a:off x="6929454" y="1178703"/>
                          <a:ext cx="142876" cy="214314"/>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6" name="105 Düz Bağlayıcı"/>
                        <a:cNvCxnSpPr>
                          <a:stCxn id="65" idx="3"/>
                          <a:endCxn id="68" idx="1"/>
                        </a:cNvCxnSpPr>
                      </a:nvCxnSpPr>
                      <a:spPr>
                        <a:xfrm>
                          <a:off x="6929454" y="1750207"/>
                          <a:ext cx="214314" cy="107157"/>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anchor>
        </w:drawing>
      </w:r>
      <w:r w:rsidR="00EB1A84" w:rsidRPr="00342F2C">
        <w:rPr>
          <w:rFonts w:eastAsia="Times New Roman" w:cs="Times New Roman"/>
          <w:b/>
          <w:bCs/>
          <w:lang w:val="tr-TR" w:eastAsia="tr-TR"/>
        </w:rPr>
        <w:t>Tedavi</w:t>
      </w:r>
      <w:r w:rsidRPr="00342F2C">
        <w:rPr>
          <w:rFonts w:eastAsia="Times New Roman" w:cs="Times New Roman"/>
          <w:b/>
          <w:bCs/>
          <w:lang w:val="tr-TR" w:eastAsia="tr-TR"/>
        </w:rPr>
        <w:t xml:space="preserve">. </w:t>
      </w:r>
      <w:r w:rsidR="00EB1A84" w:rsidRPr="00342F2C">
        <w:rPr>
          <w:rFonts w:eastAsia="Times New Roman" w:cs="Times New Roman"/>
          <w:lang w:val="tr-TR" w:eastAsia="tr-TR"/>
        </w:rPr>
        <w:t xml:space="preserve">Oral liken </w:t>
      </w:r>
      <w:proofErr w:type="spellStart"/>
      <w:r w:rsidR="00EB1A84" w:rsidRPr="00342F2C">
        <w:rPr>
          <w:rFonts w:eastAsia="Times New Roman" w:cs="Times New Roman"/>
          <w:lang w:val="tr-TR" w:eastAsia="tr-TR"/>
        </w:rPr>
        <w:t>planusun</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asemptomatik</w:t>
      </w:r>
      <w:proofErr w:type="spellEnd"/>
      <w:r w:rsidR="00EB1A84" w:rsidRPr="00342F2C">
        <w:rPr>
          <w:rFonts w:eastAsia="Times New Roman" w:cs="Times New Roman"/>
          <w:lang w:val="tr-TR" w:eastAsia="tr-TR"/>
        </w:rPr>
        <w:t xml:space="preserve"> tiplerinde tedaviye gerek yoktur. Oral lezyonlara yakın olan amalgam ve altın </w:t>
      </w:r>
      <w:proofErr w:type="spellStart"/>
      <w:r w:rsidR="00EB1A84" w:rsidRPr="00342F2C">
        <w:rPr>
          <w:rFonts w:eastAsia="Times New Roman" w:cs="Times New Roman"/>
          <w:lang w:val="tr-TR" w:eastAsia="tr-TR"/>
        </w:rPr>
        <w:t>dental</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restoratif</w:t>
      </w:r>
      <w:proofErr w:type="spellEnd"/>
      <w:r w:rsidR="00EB1A84" w:rsidRPr="00342F2C">
        <w:rPr>
          <w:rFonts w:eastAsia="Times New Roman" w:cs="Times New Roman"/>
          <w:lang w:val="tr-TR" w:eastAsia="tr-TR"/>
        </w:rPr>
        <w:t xml:space="preserve"> materyaller </w:t>
      </w:r>
      <w:proofErr w:type="spellStart"/>
      <w:r w:rsidR="00EB1A84" w:rsidRPr="00342F2C">
        <w:rPr>
          <w:rFonts w:eastAsia="Times New Roman" w:cs="Times New Roman"/>
          <w:lang w:val="tr-TR" w:eastAsia="tr-TR"/>
        </w:rPr>
        <w:t>likenoid</w:t>
      </w:r>
      <w:proofErr w:type="spellEnd"/>
      <w:r w:rsidR="00EB1A84" w:rsidRPr="00342F2C">
        <w:rPr>
          <w:rFonts w:eastAsia="Times New Roman" w:cs="Times New Roman"/>
          <w:lang w:val="tr-TR" w:eastAsia="tr-TR"/>
        </w:rPr>
        <w:t xml:space="preserve"> reaksiyonlara yol açabileceklerinden veya liken </w:t>
      </w:r>
      <w:proofErr w:type="spellStart"/>
      <w:r w:rsidR="00EB1A84" w:rsidRPr="00342F2C">
        <w:rPr>
          <w:rFonts w:eastAsia="Times New Roman" w:cs="Times New Roman"/>
          <w:lang w:val="tr-TR" w:eastAsia="tr-TR"/>
        </w:rPr>
        <w:t>planus</w:t>
      </w:r>
      <w:proofErr w:type="spellEnd"/>
      <w:r w:rsidR="00EB1A84" w:rsidRPr="00342F2C">
        <w:rPr>
          <w:rFonts w:eastAsia="Times New Roman" w:cs="Times New Roman"/>
          <w:lang w:val="tr-TR" w:eastAsia="tr-TR"/>
        </w:rPr>
        <w:t xml:space="preserve"> lezyonlarını şiddetlendirebileceklerinden değiştirilmelidir. Sigara ve alkol kullanımına son </w:t>
      </w:r>
      <w:r w:rsidR="00A97A9F" w:rsidRPr="00342F2C">
        <w:rPr>
          <w:rFonts w:eastAsia="Times New Roman" w:cs="Times New Roman"/>
          <w:lang w:val="tr-TR" w:eastAsia="tr-TR"/>
        </w:rPr>
        <w:t>verilmelidir</w:t>
      </w:r>
      <w:r w:rsidR="00EB1A84" w:rsidRPr="00342F2C">
        <w:rPr>
          <w:rFonts w:eastAsia="Times New Roman" w:cs="Times New Roman"/>
          <w:lang w:val="tr-TR" w:eastAsia="tr-TR"/>
        </w:rPr>
        <w:t xml:space="preserve">. Çok iyi düzeyde oral </w:t>
      </w:r>
      <w:proofErr w:type="gramStart"/>
      <w:r w:rsidR="00EB1A84" w:rsidRPr="00342F2C">
        <w:rPr>
          <w:rFonts w:eastAsia="Times New Roman" w:cs="Times New Roman"/>
          <w:lang w:val="tr-TR" w:eastAsia="tr-TR"/>
        </w:rPr>
        <w:t>hijyen</w:t>
      </w:r>
      <w:proofErr w:type="gramEnd"/>
      <w:r w:rsidR="00EB1A84" w:rsidRPr="00342F2C">
        <w:rPr>
          <w:rFonts w:eastAsia="Times New Roman" w:cs="Times New Roman"/>
          <w:lang w:val="tr-TR" w:eastAsia="tr-TR"/>
        </w:rPr>
        <w:t xml:space="preserve"> sağlanmalıdır. Tedavi hastalığın tipi ve oral lezyonların şiddetine bağlı olarak sistemik veya </w:t>
      </w:r>
      <w:proofErr w:type="spellStart"/>
      <w:r w:rsidR="00EB1A84" w:rsidRPr="00342F2C">
        <w:rPr>
          <w:rFonts w:eastAsia="Times New Roman" w:cs="Times New Roman"/>
          <w:lang w:val="tr-TR" w:eastAsia="tr-TR"/>
        </w:rPr>
        <w:t>topikal</w:t>
      </w:r>
      <w:proofErr w:type="spellEnd"/>
      <w:r w:rsidR="00EB1A84" w:rsidRPr="00342F2C">
        <w:rPr>
          <w:rFonts w:eastAsia="Times New Roman" w:cs="Times New Roman"/>
          <w:lang w:val="tr-TR" w:eastAsia="tr-TR"/>
        </w:rPr>
        <w:t xml:space="preserve"> olarak yapılır. Sistemik tedavide oral </w:t>
      </w:r>
      <w:proofErr w:type="spellStart"/>
      <w:r w:rsidR="00EB1A84" w:rsidRPr="00342F2C">
        <w:rPr>
          <w:rFonts w:eastAsia="Times New Roman" w:cs="Times New Roman"/>
          <w:lang w:val="tr-TR" w:eastAsia="tr-TR"/>
        </w:rPr>
        <w:t>kortikosteroidler</w:t>
      </w:r>
      <w:proofErr w:type="spellEnd"/>
      <w:r w:rsidR="00EB1A84" w:rsidRPr="00342F2C">
        <w:rPr>
          <w:rFonts w:eastAsia="Times New Roman" w:cs="Times New Roman"/>
          <w:lang w:val="tr-TR" w:eastAsia="tr-TR"/>
        </w:rPr>
        <w:t xml:space="preserve"> ve </w:t>
      </w:r>
      <w:proofErr w:type="spellStart"/>
      <w:r w:rsidR="00EB1A84" w:rsidRPr="00342F2C">
        <w:rPr>
          <w:rFonts w:eastAsia="Times New Roman" w:cs="Times New Roman"/>
          <w:lang w:val="tr-TR" w:eastAsia="tr-TR"/>
        </w:rPr>
        <w:t>immünsüpresif</w:t>
      </w:r>
      <w:proofErr w:type="spellEnd"/>
      <w:r w:rsidR="00EB1A84" w:rsidRPr="00342F2C">
        <w:rPr>
          <w:rFonts w:eastAsia="Times New Roman" w:cs="Times New Roman"/>
          <w:lang w:val="tr-TR" w:eastAsia="tr-TR"/>
        </w:rPr>
        <w:t xml:space="preserve"> ilaçlar kullanılır. </w:t>
      </w:r>
      <w:proofErr w:type="spellStart"/>
      <w:r w:rsidR="00EB1A84" w:rsidRPr="00342F2C">
        <w:rPr>
          <w:rFonts w:eastAsia="Times New Roman" w:cs="Times New Roman"/>
          <w:lang w:val="tr-TR" w:eastAsia="tr-TR"/>
        </w:rPr>
        <w:t>Topikal</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kortikosteroidler</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triamsinolon</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asetonid</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fluosinolon</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asetonid</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fluosinonid</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klobetazol</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propiyonat</w:t>
      </w:r>
      <w:proofErr w:type="spellEnd"/>
      <w:r w:rsidR="00EB1A84" w:rsidRPr="00342F2C">
        <w:rPr>
          <w:rFonts w:eastAsia="Times New Roman" w:cs="Times New Roman"/>
          <w:lang w:val="tr-TR" w:eastAsia="tr-TR"/>
        </w:rPr>
        <w:t>) çoğunlukla etkili olmakta ve hastalığın kontrol altına alınmasını sağlamaktadır</w:t>
      </w:r>
      <w:r w:rsidRPr="00342F2C">
        <w:rPr>
          <w:rFonts w:eastAsia="Times New Roman" w:cs="Times New Roman"/>
          <w:lang w:val="tr-TR" w:eastAsia="tr-TR"/>
        </w:rPr>
        <w:t>.</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B1A84" w:rsidRPr="00342F2C" w:rsidRDefault="00DF6DC3" w:rsidP="00DF6DC3">
      <w:pPr>
        <w:spacing w:after="0" w:line="240" w:lineRule="auto"/>
        <w:ind w:left="4248"/>
        <w:rPr>
          <w:rFonts w:eastAsia="Times New Roman" w:cs="Times New Roman"/>
          <w:lang w:val="tr-TR" w:eastAsia="tr-TR"/>
        </w:rPr>
      </w:pPr>
      <w:r w:rsidRPr="00342F2C">
        <w:rPr>
          <w:rFonts w:ascii="Calibri" w:eastAsia="Calibri" w:hAnsi="Calibri" w:cs="Times New Roman"/>
          <w:noProof/>
          <w:lang w:val="tr-TR" w:eastAsia="tr-TR"/>
        </w:rPr>
        <w:drawing>
          <wp:anchor distT="0" distB="0" distL="114300" distR="114300" simplePos="0" relativeHeight="251667456" behindDoc="0" locked="0" layoutInCell="1" allowOverlap="1" wp14:anchorId="185866D7" wp14:editId="126E0AAB">
            <wp:simplePos x="0" y="0"/>
            <wp:positionH relativeFrom="column">
              <wp:posOffset>-33020</wp:posOffset>
            </wp:positionH>
            <wp:positionV relativeFrom="paragraph">
              <wp:posOffset>182245</wp:posOffset>
            </wp:positionV>
            <wp:extent cx="2943225" cy="1915160"/>
            <wp:effectExtent l="0" t="0" r="0" b="0"/>
            <wp:wrapSquare wrapText="bothSides"/>
            <wp:docPr id="4" name="Resim 5" descr="C:\Users\atilla\Desktop\Yeni Klasör (2)\G26-13.jpg"/>
            <wp:cNvGraphicFramePr/>
            <a:graphic xmlns:a="http://schemas.openxmlformats.org/drawingml/2006/main">
              <a:graphicData uri="http://schemas.openxmlformats.org/drawingml/2006/picture">
                <pic:pic xmlns:pic="http://schemas.openxmlformats.org/drawingml/2006/picture">
                  <pic:nvPicPr>
                    <pic:cNvPr id="6146" name="Picture 2" descr="C:\Users\atilla\Desktop\Yeni Klasör (2)\G26-13.jpg"/>
                    <pic:cNvPicPr>
                      <a:picLocks noChangeAspect="1" noChangeArrowheads="1"/>
                    </pic:cNvPicPr>
                  </pic:nvPicPr>
                  <pic:blipFill>
                    <a:blip r:embed="rId12" cstate="print">
                      <a:grayscl/>
                      <a:extLst>
                        <a:ext uri="{BEBA8EAE-BF5A-486C-A8C5-ECC9F3942E4B}">
                          <a14:imgProps xmlns:a14="http://schemas.microsoft.com/office/drawing/2010/main">
                            <a14:imgLayer r:embed="rId13">
                              <a14:imgEffect>
                                <a14:saturation sat="33000"/>
                              </a14:imgEffect>
                            </a14:imgLayer>
                          </a14:imgProps>
                        </a:ext>
                      </a:extLst>
                    </a:blip>
                    <a:srcRect/>
                    <a:stretch>
                      <a:fillRect/>
                    </a:stretch>
                  </pic:blipFill>
                  <pic:spPr bwMode="auto">
                    <a:xfrm>
                      <a:off x="0" y="0"/>
                      <a:ext cx="2943225" cy="191516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cs="Times New Roman"/>
          <w:b/>
          <w:bCs/>
          <w:lang w:val="tr-TR" w:eastAsia="tr-TR"/>
        </w:rPr>
        <w:t xml:space="preserve">           </w:t>
      </w:r>
      <w:r w:rsidR="00EB1A84" w:rsidRPr="00342F2C">
        <w:rPr>
          <w:rFonts w:eastAsia="Times New Roman" w:cs="Times New Roman"/>
          <w:b/>
          <w:bCs/>
          <w:lang w:val="tr-TR" w:eastAsia="tr-TR"/>
        </w:rPr>
        <w:t>PEMFİGUS</w:t>
      </w:r>
    </w:p>
    <w:p w:rsidR="00EB1A84" w:rsidRPr="00342F2C" w:rsidRDefault="006062B5" w:rsidP="006062B5">
      <w:pPr>
        <w:spacing w:line="240" w:lineRule="auto"/>
        <w:rPr>
          <w:rFonts w:eastAsia="Times New Roman" w:cs="Times New Roman"/>
          <w:lang w:val="tr-TR" w:eastAsia="tr-TR"/>
        </w:rPr>
      </w:pPr>
      <w:r w:rsidRPr="00342F2C">
        <w:rPr>
          <w:rFonts w:ascii="Calibri" w:eastAsia="Calibri" w:hAnsi="Calibri" w:cs="Times New Roman"/>
          <w:lang w:val="tr-TR"/>
        </w:rPr>
        <w:t xml:space="preserve">Mukozaları ve deriyi tutan, </w:t>
      </w:r>
      <w:proofErr w:type="spellStart"/>
      <w:r w:rsidRPr="00342F2C">
        <w:rPr>
          <w:rFonts w:ascii="Calibri" w:eastAsia="Calibri" w:hAnsi="Calibri" w:cs="Times New Roman"/>
          <w:lang w:val="tr-TR"/>
        </w:rPr>
        <w:t>intraepidermal</w:t>
      </w:r>
      <w:proofErr w:type="spellEnd"/>
      <w:r w:rsidRPr="00342F2C">
        <w:rPr>
          <w:rFonts w:ascii="Calibri" w:eastAsia="Calibri" w:hAnsi="Calibri" w:cs="Times New Roman"/>
          <w:lang w:val="tr-TR"/>
        </w:rPr>
        <w:t xml:space="preserve"> </w:t>
      </w:r>
      <w:proofErr w:type="spellStart"/>
      <w:r w:rsidRPr="00342F2C">
        <w:rPr>
          <w:rFonts w:ascii="Calibri" w:eastAsia="Calibri" w:hAnsi="Calibri" w:cs="Times New Roman"/>
          <w:lang w:val="tr-TR"/>
        </w:rPr>
        <w:t>büllerle</w:t>
      </w:r>
      <w:proofErr w:type="spellEnd"/>
      <w:r w:rsidRPr="00342F2C">
        <w:rPr>
          <w:rFonts w:ascii="Calibri" w:eastAsia="Calibri" w:hAnsi="Calibri" w:cs="Times New Roman"/>
          <w:lang w:val="tr-TR"/>
        </w:rPr>
        <w:t xml:space="preserve"> karakterize, </w:t>
      </w:r>
      <w:proofErr w:type="spellStart"/>
      <w:r w:rsidR="007B5371" w:rsidRPr="00342F2C">
        <w:rPr>
          <w:rFonts w:ascii="Calibri" w:eastAsia="Calibri" w:hAnsi="Calibri" w:cs="Times New Roman"/>
          <w:lang w:val="tr-TR"/>
        </w:rPr>
        <w:t>otoimmün</w:t>
      </w:r>
      <w:proofErr w:type="spellEnd"/>
      <w:r w:rsidRPr="00342F2C">
        <w:rPr>
          <w:rFonts w:ascii="Calibri" w:eastAsia="Calibri" w:hAnsi="Calibri" w:cs="Times New Roman"/>
          <w:lang w:val="tr-TR"/>
        </w:rPr>
        <w:t xml:space="preserve"> bir hastalık grubudur. Grubun ortak özelliği </w:t>
      </w:r>
      <w:proofErr w:type="spellStart"/>
      <w:r w:rsidRPr="00342F2C">
        <w:rPr>
          <w:rFonts w:ascii="Calibri" w:eastAsia="Calibri" w:hAnsi="Calibri" w:cs="Times New Roman"/>
          <w:lang w:val="tr-TR"/>
        </w:rPr>
        <w:t>dezmozomal</w:t>
      </w:r>
      <w:proofErr w:type="spellEnd"/>
      <w:r w:rsidRPr="00342F2C">
        <w:rPr>
          <w:rFonts w:ascii="Calibri" w:eastAsia="Calibri" w:hAnsi="Calibri" w:cs="Times New Roman"/>
          <w:lang w:val="tr-TR"/>
        </w:rPr>
        <w:t xml:space="preserve"> antijenlere karşı </w:t>
      </w:r>
      <w:proofErr w:type="spellStart"/>
      <w:r w:rsidRPr="00342F2C">
        <w:rPr>
          <w:rFonts w:ascii="Calibri" w:eastAsia="Calibri" w:hAnsi="Calibri" w:cs="Times New Roman"/>
          <w:lang w:val="tr-TR"/>
        </w:rPr>
        <w:t>IgG</w:t>
      </w:r>
      <w:proofErr w:type="spellEnd"/>
      <w:r w:rsidRPr="00342F2C">
        <w:rPr>
          <w:rFonts w:ascii="Calibri" w:eastAsia="Calibri" w:hAnsi="Calibri" w:cs="Times New Roman"/>
          <w:lang w:val="tr-TR"/>
        </w:rPr>
        <w:t xml:space="preserve"> yapı</w:t>
      </w:r>
      <w:r w:rsidR="0071688C" w:rsidRPr="00342F2C">
        <w:rPr>
          <w:rFonts w:ascii="Calibri" w:eastAsia="Calibri" w:hAnsi="Calibri" w:cs="Times New Roman"/>
          <w:lang w:val="tr-TR"/>
        </w:rPr>
        <w:t>sın</w:t>
      </w:r>
      <w:r w:rsidRPr="00342F2C">
        <w:rPr>
          <w:rFonts w:ascii="Calibri" w:eastAsia="Calibri" w:hAnsi="Calibri" w:cs="Times New Roman"/>
          <w:lang w:val="tr-TR"/>
        </w:rPr>
        <w:t xml:space="preserve">daki </w:t>
      </w:r>
      <w:proofErr w:type="spellStart"/>
      <w:r w:rsidRPr="00342F2C">
        <w:rPr>
          <w:rFonts w:ascii="Calibri" w:eastAsia="Calibri" w:hAnsi="Calibri" w:cs="Times New Roman"/>
          <w:lang w:val="tr-TR"/>
        </w:rPr>
        <w:t>otoantikorların</w:t>
      </w:r>
      <w:proofErr w:type="spellEnd"/>
      <w:r w:rsidRPr="00342F2C">
        <w:rPr>
          <w:rFonts w:ascii="Calibri" w:eastAsia="Calibri" w:hAnsi="Calibri" w:cs="Times New Roman"/>
          <w:lang w:val="tr-TR"/>
        </w:rPr>
        <w:t xml:space="preserve"> ve </w:t>
      </w:r>
      <w:proofErr w:type="spellStart"/>
      <w:r w:rsidRPr="00342F2C">
        <w:rPr>
          <w:rFonts w:ascii="Calibri" w:eastAsia="Calibri" w:hAnsi="Calibri" w:cs="Times New Roman"/>
          <w:lang w:val="tr-TR"/>
        </w:rPr>
        <w:t>akantolizisin</w:t>
      </w:r>
      <w:proofErr w:type="spellEnd"/>
      <w:r w:rsidRPr="00342F2C">
        <w:rPr>
          <w:rFonts w:ascii="Calibri" w:eastAsia="Calibri" w:hAnsi="Calibri" w:cs="Times New Roman"/>
          <w:lang w:val="tr-TR"/>
        </w:rPr>
        <w:t xml:space="preserve"> </w:t>
      </w:r>
      <w:r w:rsidR="00EC7C18">
        <w:rPr>
          <w:rFonts w:ascii="Calibri" w:eastAsia="Calibri" w:hAnsi="Calibri" w:cs="Times New Roman"/>
          <w:lang w:val="tr-TR"/>
        </w:rPr>
        <w:t>bulunmasıdır</w:t>
      </w:r>
      <w:r w:rsidRPr="00342F2C">
        <w:rPr>
          <w:rFonts w:ascii="Calibri" w:eastAsia="Calibri" w:hAnsi="Calibri" w:cs="Times New Roman"/>
          <w:lang w:val="tr-TR"/>
        </w:rPr>
        <w:t xml:space="preserve">. </w:t>
      </w:r>
      <w:proofErr w:type="spellStart"/>
      <w:r w:rsidRPr="00342F2C">
        <w:rPr>
          <w:rFonts w:ascii="Calibri" w:eastAsia="Calibri" w:hAnsi="Calibri" w:cs="Times New Roman"/>
          <w:lang w:val="tr-TR"/>
        </w:rPr>
        <w:t>Bülün</w:t>
      </w:r>
      <w:proofErr w:type="spellEnd"/>
      <w:r w:rsidRPr="00342F2C">
        <w:rPr>
          <w:rFonts w:ascii="Calibri" w:eastAsia="Calibri" w:hAnsi="Calibri" w:cs="Times New Roman"/>
          <w:lang w:val="tr-TR"/>
        </w:rPr>
        <w:t xml:space="preserve"> </w:t>
      </w:r>
      <w:proofErr w:type="spellStart"/>
      <w:r w:rsidRPr="00342F2C">
        <w:rPr>
          <w:rFonts w:ascii="Calibri" w:eastAsia="Calibri" w:hAnsi="Calibri" w:cs="Times New Roman"/>
          <w:lang w:val="tr-TR"/>
        </w:rPr>
        <w:t>epidermis</w:t>
      </w:r>
      <w:proofErr w:type="spellEnd"/>
      <w:r w:rsidRPr="00342F2C">
        <w:rPr>
          <w:rFonts w:ascii="Calibri" w:eastAsia="Calibri" w:hAnsi="Calibri" w:cs="Times New Roman"/>
          <w:lang w:val="tr-TR"/>
        </w:rPr>
        <w:t xml:space="preserve"> içerisindeki yerleşimine göre klinik tip</w:t>
      </w:r>
      <w:r w:rsidR="00CA27EC">
        <w:rPr>
          <w:rFonts w:ascii="Calibri" w:eastAsia="Calibri" w:hAnsi="Calibri" w:cs="Times New Roman"/>
          <w:lang w:val="tr-TR"/>
        </w:rPr>
        <w:t>lere</w:t>
      </w:r>
      <w:r w:rsidRPr="00342F2C">
        <w:rPr>
          <w:rFonts w:ascii="Calibri" w:eastAsia="Calibri" w:hAnsi="Calibri" w:cs="Times New Roman"/>
          <w:lang w:val="tr-TR"/>
        </w:rPr>
        <w:t xml:space="preserve"> ayrıl</w:t>
      </w:r>
      <w:r w:rsidR="005113DD">
        <w:rPr>
          <w:rFonts w:ascii="Calibri" w:eastAsia="Calibri" w:hAnsi="Calibri" w:cs="Times New Roman"/>
          <w:lang w:val="tr-TR"/>
        </w:rPr>
        <w:t>maktad</w:t>
      </w:r>
      <w:r w:rsidRPr="00342F2C">
        <w:rPr>
          <w:rFonts w:ascii="Calibri" w:eastAsia="Calibri" w:hAnsi="Calibri" w:cs="Times New Roman"/>
          <w:lang w:val="tr-TR"/>
        </w:rPr>
        <w:t>ır.</w:t>
      </w:r>
      <w:r w:rsidRPr="00342F2C">
        <w:rPr>
          <w:lang w:val="tr-TR"/>
        </w:rPr>
        <w:t xml:space="preserve"> </w:t>
      </w:r>
      <w:proofErr w:type="spellStart"/>
      <w:r w:rsidR="00EB1A84" w:rsidRPr="00342F2C">
        <w:rPr>
          <w:rFonts w:eastAsia="Times New Roman" w:cs="Times New Roman"/>
          <w:lang w:val="tr-TR" w:eastAsia="tr-TR"/>
        </w:rPr>
        <w:t>Pemfigusun</w:t>
      </w:r>
      <w:proofErr w:type="spellEnd"/>
      <w:r w:rsidR="00EB1A84" w:rsidRPr="00342F2C">
        <w:rPr>
          <w:rFonts w:eastAsia="Times New Roman" w:cs="Times New Roman"/>
          <w:lang w:val="tr-TR" w:eastAsia="tr-TR"/>
        </w:rPr>
        <w:t xml:space="preserve"> klinik form</w:t>
      </w:r>
      <w:r w:rsidR="00EB0B9B" w:rsidRPr="00342F2C">
        <w:rPr>
          <w:rFonts w:eastAsia="Times New Roman" w:cs="Times New Roman"/>
          <w:lang w:val="tr-TR" w:eastAsia="tr-TR"/>
        </w:rPr>
        <w:t>ları</w:t>
      </w:r>
      <w:r w:rsidR="00EB1A84" w:rsidRPr="00342F2C">
        <w:rPr>
          <w:rFonts w:eastAsia="Times New Roman" w:cs="Times New Roman"/>
          <w:lang w:val="tr-TR" w:eastAsia="tr-TR"/>
        </w:rPr>
        <w:t>:</w:t>
      </w:r>
    </w:p>
    <w:p w:rsidR="00CA27EC" w:rsidRPr="00CA27EC" w:rsidRDefault="00CA27EC" w:rsidP="00CA27EC">
      <w:pPr>
        <w:spacing w:after="0" w:line="240" w:lineRule="auto"/>
        <w:ind w:left="1485" w:hanging="360"/>
        <w:rPr>
          <w:rFonts w:eastAsia="Times New Roman" w:cs="Times New Roman"/>
          <w:b/>
          <w:lang w:val="tr-TR" w:eastAsia="tr-TR"/>
        </w:rPr>
      </w:pPr>
      <w:r w:rsidRPr="00CA27EC">
        <w:rPr>
          <w:rFonts w:eastAsia="Times New Roman" w:cs="Times New Roman"/>
          <w:b/>
          <w:lang w:val="tr-TR" w:eastAsia="tr-TR"/>
        </w:rPr>
        <w:t>Epidermisin tamamını tutan tipler</w:t>
      </w:r>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t xml:space="preserve">• </w:t>
      </w:r>
      <w:proofErr w:type="spellStart"/>
      <w:r w:rsidRPr="00CA27EC">
        <w:rPr>
          <w:rFonts w:eastAsia="Times New Roman" w:cs="Times New Roman"/>
          <w:lang w:val="tr-TR" w:eastAsia="tr-TR"/>
        </w:rPr>
        <w:t>Pemfigus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vulgaris</w:t>
      </w:r>
      <w:proofErr w:type="spellEnd"/>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lastRenderedPageBreak/>
        <w:t xml:space="preserve">• </w:t>
      </w:r>
      <w:proofErr w:type="spellStart"/>
      <w:r w:rsidRPr="00CA27EC">
        <w:rPr>
          <w:rFonts w:eastAsia="Times New Roman" w:cs="Times New Roman"/>
          <w:lang w:val="tr-TR" w:eastAsia="tr-TR"/>
        </w:rPr>
        <w:t>Pemfigus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vejetans</w:t>
      </w:r>
      <w:proofErr w:type="spellEnd"/>
      <w:r w:rsidRPr="00CA27EC">
        <w:rPr>
          <w:rFonts w:eastAsia="Times New Roman" w:cs="Times New Roman"/>
          <w:lang w:val="tr-TR" w:eastAsia="tr-TR"/>
        </w:rPr>
        <w:t xml:space="preserve"> (Lokalize tip)</w:t>
      </w:r>
    </w:p>
    <w:p w:rsidR="00CA27EC" w:rsidRPr="00CA27EC" w:rsidRDefault="00CA27EC" w:rsidP="00CA27EC">
      <w:pPr>
        <w:spacing w:after="0" w:line="240" w:lineRule="auto"/>
        <w:ind w:left="1485" w:hanging="69"/>
        <w:rPr>
          <w:rFonts w:eastAsia="Times New Roman" w:cs="Times New Roman"/>
          <w:lang w:val="tr-TR" w:eastAsia="tr-TR"/>
        </w:rPr>
      </w:pPr>
      <w:proofErr w:type="gramStart"/>
      <w:r w:rsidRPr="00CA27EC">
        <w:rPr>
          <w:rFonts w:eastAsia="Times New Roman" w:cs="Times New Roman"/>
          <w:lang w:val="tr-TR" w:eastAsia="tr-TR"/>
        </w:rPr>
        <w:t>o</w:t>
      </w:r>
      <w:proofErr w:type="gram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Neumann</w:t>
      </w:r>
      <w:proofErr w:type="spellEnd"/>
    </w:p>
    <w:p w:rsidR="00CA27EC" w:rsidRPr="00CA27EC" w:rsidRDefault="00CA27EC" w:rsidP="00CA27EC">
      <w:pPr>
        <w:spacing w:after="0" w:line="240" w:lineRule="auto"/>
        <w:ind w:left="1485" w:hanging="69"/>
        <w:rPr>
          <w:rFonts w:eastAsia="Times New Roman" w:cs="Times New Roman"/>
          <w:lang w:val="tr-TR" w:eastAsia="tr-TR"/>
        </w:rPr>
      </w:pPr>
      <w:proofErr w:type="gramStart"/>
      <w:r w:rsidRPr="00CA27EC">
        <w:rPr>
          <w:rFonts w:eastAsia="Times New Roman" w:cs="Times New Roman"/>
          <w:lang w:val="tr-TR" w:eastAsia="tr-TR"/>
        </w:rPr>
        <w:t>o</w:t>
      </w:r>
      <w:proofErr w:type="gram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Hallopeau</w:t>
      </w:r>
      <w:proofErr w:type="spellEnd"/>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t>• İlaca bağlı olan tip</w:t>
      </w:r>
    </w:p>
    <w:p w:rsidR="00CA27EC" w:rsidRPr="00CA27EC" w:rsidRDefault="00CA27EC" w:rsidP="00CA27EC">
      <w:pPr>
        <w:spacing w:after="0" w:line="240" w:lineRule="auto"/>
        <w:ind w:left="1485" w:hanging="360"/>
        <w:rPr>
          <w:rFonts w:eastAsia="Times New Roman" w:cs="Times New Roman"/>
          <w:b/>
          <w:lang w:val="tr-TR" w:eastAsia="tr-TR"/>
        </w:rPr>
      </w:pPr>
      <w:proofErr w:type="spellStart"/>
      <w:r w:rsidRPr="00CA27EC">
        <w:rPr>
          <w:rFonts w:eastAsia="Times New Roman" w:cs="Times New Roman"/>
          <w:b/>
          <w:lang w:val="tr-TR" w:eastAsia="tr-TR"/>
        </w:rPr>
        <w:t>Yüzeyel</w:t>
      </w:r>
      <w:proofErr w:type="spellEnd"/>
      <w:r w:rsidRPr="00CA27EC">
        <w:rPr>
          <w:rFonts w:eastAsia="Times New Roman" w:cs="Times New Roman"/>
          <w:b/>
          <w:lang w:val="tr-TR" w:eastAsia="tr-TR"/>
        </w:rPr>
        <w:t xml:space="preserve"> formlar</w:t>
      </w:r>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t xml:space="preserve">• </w:t>
      </w:r>
      <w:proofErr w:type="spellStart"/>
      <w:r w:rsidRPr="00CA27EC">
        <w:rPr>
          <w:rFonts w:eastAsia="Times New Roman" w:cs="Times New Roman"/>
          <w:lang w:val="tr-TR" w:eastAsia="tr-TR"/>
        </w:rPr>
        <w:t>Pemfigus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foliaseus</w:t>
      </w:r>
      <w:proofErr w:type="spellEnd"/>
    </w:p>
    <w:p w:rsidR="00CA27EC" w:rsidRPr="00CA27EC" w:rsidRDefault="00CA27EC" w:rsidP="00CA27EC">
      <w:pPr>
        <w:spacing w:after="0" w:line="240" w:lineRule="auto"/>
        <w:ind w:left="3609" w:firstLine="639"/>
        <w:rPr>
          <w:rFonts w:eastAsia="Times New Roman" w:cs="Times New Roman"/>
          <w:lang w:val="tr-TR" w:eastAsia="tr-TR"/>
        </w:rPr>
      </w:pPr>
      <w:r w:rsidRPr="00CA27EC">
        <w:rPr>
          <w:rFonts w:eastAsia="Times New Roman" w:cs="Times New Roman"/>
          <w:lang w:val="tr-TR" w:eastAsia="tr-TR"/>
        </w:rPr>
        <w:t xml:space="preserve">• </w:t>
      </w:r>
      <w:proofErr w:type="spellStart"/>
      <w:r w:rsidRPr="00CA27EC">
        <w:rPr>
          <w:rFonts w:eastAsia="Times New Roman" w:cs="Times New Roman"/>
          <w:lang w:val="tr-TR" w:eastAsia="tr-TR"/>
        </w:rPr>
        <w:t>Pemfigus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eritematozus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Senear-Usher</w:t>
      </w:r>
      <w:proofErr w:type="spellEnd"/>
      <w:r w:rsidRPr="00CA27EC">
        <w:rPr>
          <w:rFonts w:eastAsia="Times New Roman" w:cs="Times New Roman"/>
          <w:lang w:val="tr-TR" w:eastAsia="tr-TR"/>
        </w:rPr>
        <w:t xml:space="preserve"> hastalığı)</w:t>
      </w:r>
    </w:p>
    <w:p w:rsidR="00CA27EC" w:rsidRPr="00CA27EC" w:rsidRDefault="00CA27EC" w:rsidP="00CA27EC">
      <w:pPr>
        <w:spacing w:after="0" w:line="240" w:lineRule="auto"/>
        <w:ind w:left="3609" w:firstLine="639"/>
        <w:rPr>
          <w:rFonts w:eastAsia="Times New Roman" w:cs="Times New Roman"/>
          <w:lang w:val="tr-TR" w:eastAsia="tr-TR"/>
        </w:rPr>
      </w:pPr>
      <w:r w:rsidRPr="00CA27EC">
        <w:rPr>
          <w:rFonts w:eastAsia="Times New Roman" w:cs="Times New Roman"/>
          <w:lang w:val="tr-TR" w:eastAsia="tr-TR"/>
        </w:rPr>
        <w:t xml:space="preserve">• </w:t>
      </w:r>
      <w:proofErr w:type="spellStart"/>
      <w:r w:rsidRPr="00CA27EC">
        <w:rPr>
          <w:rFonts w:eastAsia="Times New Roman" w:cs="Times New Roman"/>
          <w:lang w:val="tr-TR" w:eastAsia="tr-TR"/>
        </w:rPr>
        <w:t>Fogo</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Selvagem</w:t>
      </w:r>
      <w:proofErr w:type="spellEnd"/>
      <w:r w:rsidRPr="00CA27EC">
        <w:rPr>
          <w:rFonts w:eastAsia="Times New Roman" w:cs="Times New Roman"/>
          <w:lang w:val="tr-TR" w:eastAsia="tr-TR"/>
        </w:rPr>
        <w:t xml:space="preserve"> (Endemik tip)</w:t>
      </w:r>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t>• İlaca bağlı olan tip</w:t>
      </w:r>
    </w:p>
    <w:p w:rsidR="00CA27EC" w:rsidRPr="00CA27EC" w:rsidRDefault="00CA27EC" w:rsidP="00CA27EC">
      <w:pPr>
        <w:spacing w:after="0" w:line="240" w:lineRule="auto"/>
        <w:ind w:left="1485" w:hanging="360"/>
        <w:rPr>
          <w:rFonts w:eastAsia="Times New Roman" w:cs="Times New Roman"/>
          <w:b/>
          <w:lang w:val="tr-TR" w:eastAsia="tr-TR"/>
        </w:rPr>
      </w:pPr>
      <w:r w:rsidRPr="00CA27EC">
        <w:rPr>
          <w:rFonts w:eastAsia="Times New Roman" w:cs="Times New Roman"/>
          <w:b/>
          <w:lang w:val="tr-TR" w:eastAsia="tr-TR"/>
        </w:rPr>
        <w:t>Yeni tanımlanmış olan tipler</w:t>
      </w:r>
    </w:p>
    <w:p w:rsidR="00CA27EC" w:rsidRPr="00CA27EC" w:rsidRDefault="00CA27EC" w:rsidP="00CA27EC">
      <w:pPr>
        <w:spacing w:after="0" w:line="240" w:lineRule="auto"/>
        <w:ind w:left="1485" w:hanging="360"/>
        <w:rPr>
          <w:rFonts w:eastAsia="Times New Roman" w:cs="Times New Roman"/>
          <w:lang w:val="tr-TR" w:eastAsia="tr-TR"/>
        </w:rPr>
      </w:pPr>
      <w:r w:rsidRPr="00CA27EC">
        <w:rPr>
          <w:rFonts w:eastAsia="Times New Roman" w:cs="Times New Roman"/>
          <w:lang w:val="tr-TR" w:eastAsia="tr-TR"/>
        </w:rPr>
        <w:t xml:space="preserve">• </w:t>
      </w:r>
      <w:proofErr w:type="spellStart"/>
      <w:r w:rsidRPr="00CA27EC">
        <w:rPr>
          <w:rFonts w:eastAsia="Times New Roman" w:cs="Times New Roman"/>
          <w:lang w:val="tr-TR" w:eastAsia="tr-TR"/>
        </w:rPr>
        <w:t>Paraneoplastik</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pemfigus</w:t>
      </w:r>
      <w:proofErr w:type="spellEnd"/>
    </w:p>
    <w:p w:rsidR="00CA27EC" w:rsidRPr="00CA27EC" w:rsidRDefault="00DF6DC3" w:rsidP="00CA27EC">
      <w:pPr>
        <w:spacing w:after="0" w:line="240" w:lineRule="auto"/>
        <w:ind w:left="1485" w:hanging="360"/>
        <w:rPr>
          <w:rFonts w:eastAsia="Times New Roman" w:cs="Times New Roman"/>
          <w:lang w:val="tr-TR" w:eastAsia="tr-TR"/>
        </w:rPr>
      </w:pPr>
      <w:r>
        <w:rPr>
          <w:noProof/>
          <w:lang w:val="tr-TR"/>
        </w:rPr>
        <w:pict>
          <v:shapetype id="_x0000_t202" coordsize="21600,21600" o:spt="202" path="m,l,21600r21600,l21600,xe">
            <v:stroke joinstyle="miter"/>
            <v:path gradientshapeok="t" o:connecttype="rect"/>
          </v:shapetype>
          <v:shape id="Metin Kutusu 2" o:spid="_x0000_s1026" type="#_x0000_t202" style="position:absolute;left:0;text-align:left;margin-left:295.25pt;margin-top:9.6pt;width:196.05pt;height:458.4pt;z-index:251663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SwBZJywCAABLBAAADgAAAAAAAAAAAAAAAAAuAgAAZHJzL2Uy&#10;b0RvYy54bWxQSwECLQAUAAYACAAAACEA/S8y1tsAAAAFAQAADwAAAAAAAAAAAAAAAACGBAAAZHJz&#10;L2Rvd25yZXYueG1sUEsFBgAAAAAEAAQA8wAAAI4FAAAAAA==&#10;">
            <v:textbox style="mso-next-textbox:#Metin Kutusu 2;mso-fit-shape-to-text:t">
              <w:txbxContent>
                <w:p w:rsidR="004C792B" w:rsidRPr="004C792B" w:rsidRDefault="004C792B" w:rsidP="004C792B">
                  <w:pPr>
                    <w:spacing w:after="0" w:line="240" w:lineRule="auto"/>
                    <w:rPr>
                      <w:bCs/>
                      <w:sz w:val="18"/>
                      <w:lang w:val="tr-TR"/>
                    </w:rPr>
                  </w:pPr>
                  <w:r w:rsidRPr="004C792B">
                    <w:rPr>
                      <w:bCs/>
                      <w:sz w:val="18"/>
                      <w:lang w:val="tr-TR"/>
                    </w:rPr>
                    <w:t xml:space="preserve">Hücreler arası maddeye karşı oluşmuş </w:t>
                  </w:r>
                  <w:proofErr w:type="spellStart"/>
                  <w:r w:rsidRPr="004C792B">
                    <w:rPr>
                      <w:bCs/>
                      <w:sz w:val="18"/>
                      <w:lang w:val="tr-TR"/>
                    </w:rPr>
                    <w:t>IgG</w:t>
                  </w:r>
                  <w:proofErr w:type="spellEnd"/>
                  <w:r w:rsidRPr="004C792B">
                    <w:rPr>
                      <w:bCs/>
                      <w:sz w:val="18"/>
                      <w:lang w:val="tr-TR"/>
                    </w:rPr>
                    <w:t xml:space="preserve"> tipi </w:t>
                  </w:r>
                  <w:proofErr w:type="spellStart"/>
                  <w:r w:rsidRPr="004C792B">
                    <w:rPr>
                      <w:bCs/>
                      <w:sz w:val="18"/>
                      <w:lang w:val="tr-TR"/>
                    </w:rPr>
                    <w:t>otoantikorlar</w:t>
                  </w:r>
                  <w:proofErr w:type="spellEnd"/>
                  <w:r w:rsidRPr="004C792B">
                    <w:rPr>
                      <w:bCs/>
                      <w:sz w:val="18"/>
                      <w:lang w:val="tr-TR"/>
                    </w:rPr>
                    <w:t xml:space="preserve"> vardır. Bunlar bazal tabakanın hemen üstündeki </w:t>
                  </w:r>
                  <w:proofErr w:type="spellStart"/>
                  <w:r w:rsidRPr="004C792B">
                    <w:rPr>
                      <w:bCs/>
                      <w:sz w:val="18"/>
                      <w:lang w:val="tr-TR"/>
                    </w:rPr>
                    <w:t>spinozum</w:t>
                  </w:r>
                  <w:proofErr w:type="spellEnd"/>
                  <w:r w:rsidRPr="004C792B">
                    <w:rPr>
                      <w:bCs/>
                      <w:sz w:val="18"/>
                      <w:lang w:val="tr-TR"/>
                    </w:rPr>
                    <w:t xml:space="preserve"> tabakası hücrelerinin etrafına (</w:t>
                  </w:r>
                  <w:proofErr w:type="spellStart"/>
                  <w:r w:rsidRPr="004C792B">
                    <w:rPr>
                      <w:bCs/>
                      <w:sz w:val="18"/>
                      <w:lang w:val="tr-TR"/>
                    </w:rPr>
                    <w:t>suprabazal</w:t>
                  </w:r>
                  <w:proofErr w:type="spellEnd"/>
                  <w:r w:rsidRPr="004C792B">
                    <w:rPr>
                      <w:bCs/>
                      <w:sz w:val="18"/>
                      <w:lang w:val="tr-TR"/>
                    </w:rPr>
                    <w:t xml:space="preserve">), yahut </w:t>
                  </w:r>
                  <w:proofErr w:type="spellStart"/>
                  <w:r w:rsidRPr="004C792B">
                    <w:rPr>
                      <w:bCs/>
                      <w:sz w:val="18"/>
                      <w:lang w:val="tr-TR"/>
                    </w:rPr>
                    <w:t>granüler</w:t>
                  </w:r>
                  <w:proofErr w:type="spellEnd"/>
                  <w:r w:rsidRPr="004C792B">
                    <w:rPr>
                      <w:bCs/>
                      <w:sz w:val="18"/>
                      <w:lang w:val="tr-TR"/>
                    </w:rPr>
                    <w:t xml:space="preserve"> tabaka hücrelerinin çevresine (</w:t>
                  </w:r>
                  <w:proofErr w:type="spellStart"/>
                  <w:r w:rsidRPr="004C792B">
                    <w:rPr>
                      <w:bCs/>
                      <w:sz w:val="18"/>
                      <w:lang w:val="tr-TR"/>
                    </w:rPr>
                    <w:t>subkorneal</w:t>
                  </w:r>
                  <w:proofErr w:type="spellEnd"/>
                  <w:r w:rsidRPr="004C792B">
                    <w:rPr>
                      <w:bCs/>
                      <w:sz w:val="18"/>
                      <w:lang w:val="tr-TR"/>
                    </w:rPr>
                    <w:t xml:space="preserve">) birikirler. Antijen-antikor reaksiyonu sonunda hücreler arası madde erir. Bu aşamada </w:t>
                  </w:r>
                  <w:proofErr w:type="spellStart"/>
                  <w:r w:rsidRPr="004C792B">
                    <w:rPr>
                      <w:bCs/>
                      <w:sz w:val="18"/>
                      <w:lang w:val="tr-TR"/>
                    </w:rPr>
                    <w:t>dezmozomlar</w:t>
                  </w:r>
                  <w:proofErr w:type="spellEnd"/>
                  <w:r w:rsidRPr="004C792B">
                    <w:rPr>
                      <w:bCs/>
                      <w:sz w:val="18"/>
                      <w:lang w:val="tr-TR"/>
                    </w:rPr>
                    <w:t xml:space="preserve"> hücreleri bir arada tutmaya çalışırlar. Ancak uzun süre başarılı olamazlar ve ilk </w:t>
                  </w:r>
                  <w:proofErr w:type="gramStart"/>
                  <w:r w:rsidRPr="004C792B">
                    <w:rPr>
                      <w:bCs/>
                      <w:sz w:val="18"/>
                      <w:lang w:val="tr-TR"/>
                    </w:rPr>
                    <w:t>travmada</w:t>
                  </w:r>
                  <w:proofErr w:type="gramEnd"/>
                  <w:r w:rsidRPr="004C792B">
                    <w:rPr>
                      <w:bCs/>
                      <w:sz w:val="18"/>
                      <w:lang w:val="tr-TR"/>
                    </w:rPr>
                    <w:t xml:space="preserve"> </w:t>
                  </w:r>
                  <w:proofErr w:type="spellStart"/>
                  <w:r w:rsidRPr="004C792B">
                    <w:rPr>
                      <w:bCs/>
                      <w:sz w:val="18"/>
                      <w:lang w:val="tr-TR"/>
                    </w:rPr>
                    <w:t>dezmozomlar</w:t>
                  </w:r>
                  <w:proofErr w:type="spellEnd"/>
                  <w:r w:rsidRPr="004C792B">
                    <w:rPr>
                      <w:bCs/>
                      <w:sz w:val="18"/>
                      <w:lang w:val="tr-TR"/>
                    </w:rPr>
                    <w:t xml:space="preserve"> kopar, hücreler serbest hale geçer. Bu olaya </w:t>
                  </w:r>
                  <w:proofErr w:type="spellStart"/>
                  <w:r w:rsidRPr="004C792B">
                    <w:rPr>
                      <w:bCs/>
                      <w:sz w:val="18"/>
                      <w:lang w:val="tr-TR"/>
                    </w:rPr>
                    <w:t>akantolizis</w:t>
                  </w:r>
                  <w:proofErr w:type="spellEnd"/>
                  <w:r w:rsidRPr="004C792B">
                    <w:rPr>
                      <w:bCs/>
                      <w:sz w:val="18"/>
                      <w:lang w:val="tr-TR"/>
                    </w:rPr>
                    <w:t xml:space="preserve"> denir. </w:t>
                  </w:r>
                  <w:proofErr w:type="spellStart"/>
                  <w:r w:rsidRPr="004C792B">
                    <w:rPr>
                      <w:bCs/>
                      <w:sz w:val="18"/>
                      <w:lang w:val="tr-TR"/>
                    </w:rPr>
                    <w:t>Akantolizisten</w:t>
                  </w:r>
                  <w:proofErr w:type="spellEnd"/>
                  <w:r w:rsidRPr="004C792B">
                    <w:rPr>
                      <w:bCs/>
                      <w:sz w:val="18"/>
                      <w:lang w:val="tr-TR"/>
                    </w:rPr>
                    <w:t xml:space="preserve"> sonra hücrelerin çevresinde oluşan boşluğa sıvı dolar ve </w:t>
                  </w:r>
                  <w:proofErr w:type="spellStart"/>
                  <w:r w:rsidRPr="004C792B">
                    <w:rPr>
                      <w:bCs/>
                      <w:sz w:val="18"/>
                      <w:lang w:val="tr-TR"/>
                    </w:rPr>
                    <w:t>bül</w:t>
                  </w:r>
                  <w:proofErr w:type="spellEnd"/>
                  <w:r w:rsidRPr="004C792B">
                    <w:rPr>
                      <w:bCs/>
                      <w:sz w:val="18"/>
                      <w:lang w:val="tr-TR"/>
                    </w:rPr>
                    <w:t xml:space="preserve"> oluşur. </w:t>
                  </w:r>
                  <w:proofErr w:type="spellStart"/>
                  <w:r w:rsidRPr="004C792B">
                    <w:rPr>
                      <w:bCs/>
                      <w:sz w:val="18"/>
                      <w:lang w:val="tr-TR"/>
                    </w:rPr>
                    <w:t>Epidermis</w:t>
                  </w:r>
                  <w:proofErr w:type="spellEnd"/>
                  <w:r w:rsidRPr="004C792B">
                    <w:rPr>
                      <w:bCs/>
                      <w:sz w:val="18"/>
                      <w:lang w:val="tr-TR"/>
                    </w:rPr>
                    <w:t xml:space="preserve"> içine yerleştiğinden “</w:t>
                  </w:r>
                  <w:proofErr w:type="spellStart"/>
                  <w:r w:rsidRPr="004C792B">
                    <w:rPr>
                      <w:bCs/>
                      <w:sz w:val="18"/>
                      <w:lang w:val="tr-TR"/>
                    </w:rPr>
                    <w:t>intraepidermal</w:t>
                  </w:r>
                  <w:proofErr w:type="spellEnd"/>
                  <w:r w:rsidRPr="004C792B">
                    <w:rPr>
                      <w:bCs/>
                      <w:sz w:val="18"/>
                      <w:lang w:val="tr-TR"/>
                    </w:rPr>
                    <w:t xml:space="preserve"> </w:t>
                  </w:r>
                  <w:proofErr w:type="spellStart"/>
                  <w:r w:rsidRPr="004C792B">
                    <w:rPr>
                      <w:bCs/>
                      <w:sz w:val="18"/>
                      <w:lang w:val="tr-TR"/>
                    </w:rPr>
                    <w:t>bül</w:t>
                  </w:r>
                  <w:proofErr w:type="spellEnd"/>
                  <w:r w:rsidRPr="004C792B">
                    <w:rPr>
                      <w:bCs/>
                      <w:sz w:val="18"/>
                      <w:lang w:val="tr-TR"/>
                    </w:rPr>
                    <w:t xml:space="preserve">” olarak adlandırılır. </w:t>
                  </w:r>
                  <w:proofErr w:type="spellStart"/>
                  <w:r w:rsidRPr="004C792B">
                    <w:rPr>
                      <w:bCs/>
                      <w:sz w:val="18"/>
                      <w:lang w:val="tr-TR"/>
                    </w:rPr>
                    <w:t>Epidermis</w:t>
                  </w:r>
                  <w:proofErr w:type="spellEnd"/>
                  <w:r w:rsidRPr="004C792B">
                    <w:rPr>
                      <w:bCs/>
                      <w:sz w:val="18"/>
                      <w:lang w:val="tr-TR"/>
                    </w:rPr>
                    <w:t xml:space="preserve"> ince bir tabakadır ve ancak bir kısmı </w:t>
                  </w:r>
                  <w:proofErr w:type="spellStart"/>
                  <w:r w:rsidRPr="004C792B">
                    <w:rPr>
                      <w:bCs/>
                      <w:sz w:val="18"/>
                      <w:lang w:val="tr-TR"/>
                    </w:rPr>
                    <w:t>bülün</w:t>
                  </w:r>
                  <w:proofErr w:type="spellEnd"/>
                  <w:r w:rsidRPr="004C792B">
                    <w:rPr>
                      <w:bCs/>
                      <w:sz w:val="18"/>
                      <w:lang w:val="tr-TR"/>
                    </w:rPr>
                    <w:t xml:space="preserve"> tavanını oluşturur. Bu yüzden </w:t>
                  </w:r>
                  <w:proofErr w:type="spellStart"/>
                  <w:r w:rsidRPr="004C792B">
                    <w:rPr>
                      <w:bCs/>
                      <w:sz w:val="18"/>
                      <w:lang w:val="tr-TR"/>
                    </w:rPr>
                    <w:t>bül</w:t>
                  </w:r>
                  <w:proofErr w:type="spellEnd"/>
                  <w:r w:rsidRPr="004C792B">
                    <w:rPr>
                      <w:bCs/>
                      <w:sz w:val="18"/>
                      <w:lang w:val="tr-TR"/>
                    </w:rPr>
                    <w:t xml:space="preserve"> kolayca yırtılır ve patlar. </w:t>
                  </w:r>
                  <w:proofErr w:type="spellStart"/>
                  <w:r w:rsidRPr="004C792B">
                    <w:rPr>
                      <w:bCs/>
                      <w:sz w:val="18"/>
                      <w:lang w:val="tr-TR"/>
                    </w:rPr>
                    <w:t>Sekonder</w:t>
                  </w:r>
                  <w:proofErr w:type="spellEnd"/>
                  <w:r w:rsidRPr="004C792B">
                    <w:rPr>
                      <w:bCs/>
                      <w:sz w:val="18"/>
                      <w:lang w:val="tr-TR"/>
                    </w:rPr>
                    <w:t xml:space="preserve"> erozyon oluşur. Bazal tabaka sağlamdır. Bu lezyon iyileşince </w:t>
                  </w:r>
                  <w:proofErr w:type="spellStart"/>
                  <w:r w:rsidRPr="004C792B">
                    <w:rPr>
                      <w:bCs/>
                      <w:sz w:val="18"/>
                      <w:lang w:val="tr-TR"/>
                    </w:rPr>
                    <w:t>sikatris</w:t>
                  </w:r>
                  <w:proofErr w:type="spellEnd"/>
                  <w:r w:rsidRPr="004C792B">
                    <w:rPr>
                      <w:bCs/>
                      <w:sz w:val="18"/>
                      <w:lang w:val="tr-TR"/>
                    </w:rPr>
                    <w:t xml:space="preserve"> bırakmaz. </w:t>
                  </w:r>
                </w:p>
                <w:p w:rsidR="004C792B" w:rsidRPr="004C792B" w:rsidRDefault="004C792B" w:rsidP="004C792B">
                  <w:pPr>
                    <w:pStyle w:val="ListeParagraf"/>
                    <w:numPr>
                      <w:ilvl w:val="0"/>
                      <w:numId w:val="1"/>
                    </w:numPr>
                    <w:spacing w:after="0" w:line="240" w:lineRule="auto"/>
                    <w:rPr>
                      <w:bCs/>
                      <w:sz w:val="18"/>
                      <w:lang w:val="tr-TR"/>
                    </w:rPr>
                  </w:pPr>
                  <w:r w:rsidRPr="004C792B">
                    <w:rPr>
                      <w:bCs/>
                      <w:sz w:val="18"/>
                      <w:lang w:val="tr-TR"/>
                    </w:rPr>
                    <w:t xml:space="preserve">Böyle bir </w:t>
                  </w:r>
                  <w:proofErr w:type="spellStart"/>
                  <w:r w:rsidRPr="004C792B">
                    <w:rPr>
                      <w:bCs/>
                      <w:sz w:val="18"/>
                      <w:lang w:val="tr-TR"/>
                    </w:rPr>
                    <w:t>büle</w:t>
                  </w:r>
                  <w:proofErr w:type="spellEnd"/>
                  <w:r w:rsidRPr="004C792B">
                    <w:rPr>
                      <w:bCs/>
                      <w:sz w:val="18"/>
                      <w:lang w:val="tr-TR"/>
                    </w:rPr>
                    <w:t xml:space="preserve"> tepesinden basınca içindeki sıvının basıncıyla </w:t>
                  </w:r>
                  <w:proofErr w:type="spellStart"/>
                  <w:r w:rsidRPr="004C792B">
                    <w:rPr>
                      <w:bCs/>
                      <w:sz w:val="18"/>
                      <w:lang w:val="tr-TR"/>
                    </w:rPr>
                    <w:t>bül</w:t>
                  </w:r>
                  <w:proofErr w:type="spellEnd"/>
                  <w:r w:rsidRPr="004C792B">
                    <w:rPr>
                      <w:bCs/>
                      <w:sz w:val="18"/>
                      <w:lang w:val="tr-TR"/>
                    </w:rPr>
                    <w:t xml:space="preserve"> çevresindeki </w:t>
                  </w:r>
                  <w:proofErr w:type="spellStart"/>
                  <w:r w:rsidRPr="004C792B">
                    <w:rPr>
                      <w:bCs/>
                      <w:sz w:val="18"/>
                      <w:lang w:val="tr-TR"/>
                    </w:rPr>
                    <w:t>dezmozomlar</w:t>
                  </w:r>
                  <w:proofErr w:type="spellEnd"/>
                  <w:r w:rsidRPr="004C792B">
                    <w:rPr>
                      <w:bCs/>
                      <w:sz w:val="18"/>
                      <w:lang w:val="tr-TR"/>
                    </w:rPr>
                    <w:t xml:space="preserve"> da kopar ve </w:t>
                  </w:r>
                  <w:proofErr w:type="spellStart"/>
                  <w:r w:rsidRPr="004C792B">
                    <w:rPr>
                      <w:bCs/>
                      <w:sz w:val="18"/>
                      <w:lang w:val="tr-TR"/>
                    </w:rPr>
                    <w:t>bül</w:t>
                  </w:r>
                  <w:proofErr w:type="spellEnd"/>
                  <w:r w:rsidRPr="004C792B">
                    <w:rPr>
                      <w:bCs/>
                      <w:sz w:val="18"/>
                      <w:lang w:val="tr-TR"/>
                    </w:rPr>
                    <w:t xml:space="preserve"> sağlam bölgeye doğru genişler.</w:t>
                  </w:r>
                </w:p>
                <w:p w:rsidR="004C792B" w:rsidRPr="004C792B" w:rsidRDefault="004C792B" w:rsidP="004C792B">
                  <w:pPr>
                    <w:pStyle w:val="ListeParagraf"/>
                    <w:numPr>
                      <w:ilvl w:val="0"/>
                      <w:numId w:val="1"/>
                    </w:numPr>
                    <w:spacing w:after="0" w:line="240" w:lineRule="auto"/>
                    <w:rPr>
                      <w:bCs/>
                      <w:sz w:val="18"/>
                      <w:lang w:val="tr-TR"/>
                    </w:rPr>
                  </w:pPr>
                  <w:r w:rsidRPr="004C792B">
                    <w:rPr>
                      <w:bCs/>
                      <w:sz w:val="18"/>
                      <w:lang w:val="tr-TR"/>
                    </w:rPr>
                    <w:t xml:space="preserve">Lezyonun çevresindeki bölgeye </w:t>
                  </w:r>
                  <w:proofErr w:type="gramStart"/>
                  <w:r w:rsidRPr="004C792B">
                    <w:rPr>
                      <w:bCs/>
                      <w:sz w:val="18"/>
                      <w:lang w:val="tr-TR"/>
                    </w:rPr>
                    <w:t>travma</w:t>
                  </w:r>
                  <w:proofErr w:type="gramEnd"/>
                  <w:r w:rsidRPr="004C792B">
                    <w:rPr>
                      <w:bCs/>
                      <w:sz w:val="18"/>
                      <w:lang w:val="tr-TR"/>
                    </w:rPr>
                    <w:t xml:space="preserve"> uygulanınca (kaşınma) burada saatler içinde </w:t>
                  </w:r>
                  <w:proofErr w:type="spellStart"/>
                  <w:r w:rsidRPr="004C792B">
                    <w:rPr>
                      <w:bCs/>
                      <w:sz w:val="18"/>
                      <w:lang w:val="tr-TR"/>
                    </w:rPr>
                    <w:t>bül</w:t>
                  </w:r>
                  <w:proofErr w:type="spellEnd"/>
                  <w:r w:rsidRPr="004C792B">
                    <w:rPr>
                      <w:bCs/>
                      <w:sz w:val="18"/>
                      <w:lang w:val="tr-TR"/>
                    </w:rPr>
                    <w:t xml:space="preserve"> oluşur.</w:t>
                  </w:r>
                </w:p>
                <w:p w:rsidR="004C792B" w:rsidRPr="004C792B" w:rsidRDefault="004C792B" w:rsidP="004C792B">
                  <w:pPr>
                    <w:pStyle w:val="ListeParagraf"/>
                    <w:numPr>
                      <w:ilvl w:val="0"/>
                      <w:numId w:val="1"/>
                    </w:numPr>
                    <w:spacing w:after="0" w:line="240" w:lineRule="auto"/>
                    <w:rPr>
                      <w:bCs/>
                      <w:sz w:val="18"/>
                      <w:lang w:val="tr-TR"/>
                    </w:rPr>
                  </w:pPr>
                  <w:proofErr w:type="spellStart"/>
                  <w:r w:rsidRPr="004C792B">
                    <w:rPr>
                      <w:bCs/>
                      <w:sz w:val="18"/>
                      <w:lang w:val="tr-TR"/>
                    </w:rPr>
                    <w:t>Bül</w:t>
                  </w:r>
                  <w:proofErr w:type="spellEnd"/>
                  <w:r w:rsidRPr="004C792B">
                    <w:rPr>
                      <w:bCs/>
                      <w:sz w:val="18"/>
                      <w:lang w:val="tr-TR"/>
                    </w:rPr>
                    <w:t xml:space="preserve"> patlatılıp tavana ait olan </w:t>
                  </w:r>
                  <w:proofErr w:type="spellStart"/>
                  <w:r w:rsidRPr="004C792B">
                    <w:rPr>
                      <w:bCs/>
                      <w:sz w:val="18"/>
                      <w:lang w:val="tr-TR"/>
                    </w:rPr>
                    <w:t>epidermis</w:t>
                  </w:r>
                  <w:proofErr w:type="spellEnd"/>
                  <w:r w:rsidRPr="004C792B">
                    <w:rPr>
                      <w:bCs/>
                      <w:sz w:val="18"/>
                      <w:lang w:val="tr-TR"/>
                    </w:rPr>
                    <w:t xml:space="preserve"> parçası sağlam tarafa doğru çekilince üst kısım şeftali kabuğu gibi soyulur.</w:t>
                  </w:r>
                </w:p>
                <w:p w:rsidR="004C792B" w:rsidRPr="004C792B" w:rsidRDefault="004C792B" w:rsidP="004C792B">
                  <w:pPr>
                    <w:spacing w:after="0" w:line="240" w:lineRule="auto"/>
                    <w:ind w:left="360"/>
                    <w:rPr>
                      <w:bCs/>
                      <w:sz w:val="18"/>
                      <w:lang w:val="tr-TR"/>
                    </w:rPr>
                  </w:pPr>
                  <w:r w:rsidRPr="004C792B">
                    <w:rPr>
                      <w:bCs/>
                      <w:sz w:val="18"/>
                      <w:lang w:val="tr-TR"/>
                    </w:rPr>
                    <w:t>Tüm bu üç şekilde gösterilen olaya ‘</w:t>
                  </w:r>
                  <w:proofErr w:type="spellStart"/>
                  <w:r w:rsidRPr="004C792B">
                    <w:rPr>
                      <w:bCs/>
                      <w:sz w:val="18"/>
                      <w:lang w:val="tr-TR"/>
                    </w:rPr>
                    <w:t>Nikolsky</w:t>
                  </w:r>
                  <w:proofErr w:type="spellEnd"/>
                  <w:r w:rsidRPr="004C792B">
                    <w:rPr>
                      <w:bCs/>
                      <w:sz w:val="18"/>
                      <w:lang w:val="tr-TR"/>
                    </w:rPr>
                    <w:t xml:space="preserve"> </w:t>
                  </w:r>
                  <w:proofErr w:type="gramStart"/>
                  <w:r w:rsidRPr="004C792B">
                    <w:rPr>
                      <w:bCs/>
                      <w:sz w:val="18"/>
                      <w:lang w:val="tr-TR"/>
                    </w:rPr>
                    <w:t>fenomeni</w:t>
                  </w:r>
                  <w:proofErr w:type="gramEnd"/>
                  <w:r w:rsidR="00D114A7">
                    <w:rPr>
                      <w:bCs/>
                      <w:sz w:val="18"/>
                      <w:lang w:val="tr-TR"/>
                    </w:rPr>
                    <w:t>’</w:t>
                  </w:r>
                  <w:r w:rsidRPr="004C792B">
                    <w:rPr>
                      <w:bCs/>
                      <w:sz w:val="18"/>
                      <w:lang w:val="tr-TR"/>
                    </w:rPr>
                    <w:t xml:space="preserve"> denir ve bize </w:t>
                  </w:r>
                  <w:proofErr w:type="spellStart"/>
                  <w:r w:rsidRPr="004C792B">
                    <w:rPr>
                      <w:bCs/>
                      <w:sz w:val="18"/>
                      <w:lang w:val="tr-TR"/>
                    </w:rPr>
                    <w:t>akantolizisi</w:t>
                  </w:r>
                  <w:proofErr w:type="spellEnd"/>
                  <w:r w:rsidRPr="004C792B">
                    <w:rPr>
                      <w:bCs/>
                      <w:sz w:val="18"/>
                      <w:lang w:val="tr-TR"/>
                    </w:rPr>
                    <w:t xml:space="preserve"> gösterir.</w:t>
                  </w:r>
                </w:p>
                <w:p w:rsidR="004C792B" w:rsidRPr="004C792B" w:rsidRDefault="004C792B" w:rsidP="004C792B">
                  <w:pPr>
                    <w:spacing w:after="0" w:line="240" w:lineRule="auto"/>
                    <w:ind w:left="360"/>
                    <w:rPr>
                      <w:sz w:val="18"/>
                    </w:rPr>
                  </w:pPr>
                  <w:proofErr w:type="spellStart"/>
                  <w:r w:rsidRPr="004C792B">
                    <w:rPr>
                      <w:bCs/>
                      <w:sz w:val="18"/>
                      <w:lang w:val="tr-TR"/>
                    </w:rPr>
                    <w:t>Bül</w:t>
                  </w:r>
                  <w:proofErr w:type="spellEnd"/>
                  <w:r w:rsidRPr="004C792B">
                    <w:rPr>
                      <w:bCs/>
                      <w:sz w:val="18"/>
                      <w:lang w:val="tr-TR"/>
                    </w:rPr>
                    <w:t xml:space="preserve"> patlatıldıktan sonra tabanı </w:t>
                  </w:r>
                  <w:proofErr w:type="spellStart"/>
                  <w:r w:rsidRPr="004C792B">
                    <w:rPr>
                      <w:bCs/>
                      <w:sz w:val="18"/>
                      <w:lang w:val="tr-TR"/>
                    </w:rPr>
                    <w:t>bistüri</w:t>
                  </w:r>
                  <w:proofErr w:type="spellEnd"/>
                  <w:r w:rsidRPr="004C792B">
                    <w:rPr>
                      <w:bCs/>
                      <w:sz w:val="18"/>
                      <w:lang w:val="tr-TR"/>
                    </w:rPr>
                    <w:t xml:space="preserve"> ile kazınarak </w:t>
                  </w:r>
                  <w:proofErr w:type="spellStart"/>
                  <w:r w:rsidRPr="004C792B">
                    <w:rPr>
                      <w:bCs/>
                      <w:sz w:val="18"/>
                      <w:lang w:val="tr-TR"/>
                    </w:rPr>
                    <w:t>akantolitik</w:t>
                  </w:r>
                  <w:proofErr w:type="spellEnd"/>
                  <w:r w:rsidRPr="004C792B">
                    <w:rPr>
                      <w:bCs/>
                      <w:sz w:val="18"/>
                      <w:lang w:val="tr-TR"/>
                    </w:rPr>
                    <w:t xml:space="preserve"> hücreler alınabilir. Elde edilen materyal bir lam üzerine yayıldıktan sonra </w:t>
                  </w:r>
                  <w:proofErr w:type="spellStart"/>
                  <w:r w:rsidRPr="004C792B">
                    <w:rPr>
                      <w:bCs/>
                      <w:sz w:val="18"/>
                      <w:lang w:val="tr-TR"/>
                    </w:rPr>
                    <w:t>Giemsa</w:t>
                  </w:r>
                  <w:proofErr w:type="spellEnd"/>
                  <w:r w:rsidRPr="004C792B">
                    <w:rPr>
                      <w:bCs/>
                      <w:sz w:val="18"/>
                      <w:lang w:val="tr-TR"/>
                    </w:rPr>
                    <w:t xml:space="preserve"> ile boyanıp incelenir. </w:t>
                  </w:r>
                  <w:proofErr w:type="spellStart"/>
                  <w:r w:rsidRPr="004C792B">
                    <w:rPr>
                      <w:bCs/>
                      <w:sz w:val="18"/>
                      <w:lang w:val="tr-TR"/>
                    </w:rPr>
                    <w:t>Spinoz</w:t>
                  </w:r>
                  <w:proofErr w:type="spellEnd"/>
                  <w:r w:rsidRPr="004C792B">
                    <w:rPr>
                      <w:bCs/>
                      <w:sz w:val="18"/>
                      <w:lang w:val="tr-TR"/>
                    </w:rPr>
                    <w:t xml:space="preserve"> veya </w:t>
                  </w:r>
                  <w:proofErr w:type="spellStart"/>
                  <w:r w:rsidRPr="004C792B">
                    <w:rPr>
                      <w:bCs/>
                      <w:sz w:val="18"/>
                      <w:lang w:val="tr-TR"/>
                    </w:rPr>
                    <w:t>gralümatoz</w:t>
                  </w:r>
                  <w:proofErr w:type="spellEnd"/>
                  <w:r w:rsidRPr="004C792B">
                    <w:rPr>
                      <w:bCs/>
                      <w:sz w:val="18"/>
                      <w:lang w:val="tr-TR"/>
                    </w:rPr>
                    <w:t xml:space="preserve"> tabakaya ait bu </w:t>
                  </w:r>
                  <w:proofErr w:type="spellStart"/>
                  <w:r w:rsidRPr="004C792B">
                    <w:rPr>
                      <w:bCs/>
                      <w:sz w:val="18"/>
                      <w:lang w:val="tr-TR"/>
                    </w:rPr>
                    <w:t>atipik</w:t>
                  </w:r>
                  <w:proofErr w:type="spellEnd"/>
                  <w:r w:rsidRPr="004C792B">
                    <w:rPr>
                      <w:bCs/>
                      <w:sz w:val="18"/>
                      <w:lang w:val="tr-TR"/>
                    </w:rPr>
                    <w:t xml:space="preserve"> hücrelerde çekirdek büyüktür ve koyu boyanır, sitoplazma daralmıştır. Bu yönteme “</w:t>
                  </w:r>
                  <w:proofErr w:type="spellStart"/>
                  <w:r w:rsidRPr="004C792B">
                    <w:rPr>
                      <w:bCs/>
                      <w:sz w:val="18"/>
                      <w:lang w:val="tr-TR"/>
                    </w:rPr>
                    <w:t>Tzanck</w:t>
                  </w:r>
                  <w:proofErr w:type="spellEnd"/>
                  <w:r w:rsidRPr="004C792B">
                    <w:rPr>
                      <w:bCs/>
                      <w:sz w:val="18"/>
                      <w:lang w:val="tr-TR"/>
                    </w:rPr>
                    <w:t xml:space="preserve"> </w:t>
                  </w:r>
                  <w:proofErr w:type="gramStart"/>
                  <w:r w:rsidRPr="004C792B">
                    <w:rPr>
                      <w:bCs/>
                      <w:sz w:val="18"/>
                      <w:lang w:val="tr-TR"/>
                    </w:rPr>
                    <w:t>fenomeni</w:t>
                  </w:r>
                  <w:proofErr w:type="gramEnd"/>
                  <w:r w:rsidRPr="004C792B">
                    <w:rPr>
                      <w:bCs/>
                      <w:sz w:val="18"/>
                      <w:lang w:val="tr-TR"/>
                    </w:rPr>
                    <w:t xml:space="preserve">’, hücreye de </w:t>
                  </w:r>
                  <w:proofErr w:type="spellStart"/>
                  <w:r w:rsidRPr="004C792B">
                    <w:rPr>
                      <w:bCs/>
                      <w:sz w:val="18"/>
                      <w:lang w:val="tr-TR"/>
                    </w:rPr>
                    <w:t>Tzanck</w:t>
                  </w:r>
                  <w:proofErr w:type="spellEnd"/>
                  <w:r w:rsidRPr="004C792B">
                    <w:rPr>
                      <w:bCs/>
                      <w:sz w:val="18"/>
                      <w:lang w:val="tr-TR"/>
                    </w:rPr>
                    <w:t xml:space="preserve"> hücresi adı verilir. Bu test de </w:t>
                  </w:r>
                  <w:proofErr w:type="spellStart"/>
                  <w:r w:rsidRPr="004C792B">
                    <w:rPr>
                      <w:bCs/>
                      <w:sz w:val="18"/>
                      <w:lang w:val="tr-TR"/>
                    </w:rPr>
                    <w:t>akontolizisi</w:t>
                  </w:r>
                  <w:proofErr w:type="spellEnd"/>
                  <w:r w:rsidRPr="004C792B">
                    <w:rPr>
                      <w:bCs/>
                      <w:sz w:val="18"/>
                      <w:lang w:val="tr-TR"/>
                    </w:rPr>
                    <w:t xml:space="preserve"> gösterir.</w:t>
                  </w:r>
                </w:p>
              </w:txbxContent>
            </v:textbox>
            <w10:wrap type="square"/>
          </v:shape>
        </w:pict>
      </w:r>
      <w:r w:rsidR="00CA27EC" w:rsidRPr="00CA27EC">
        <w:rPr>
          <w:rFonts w:eastAsia="Times New Roman" w:cs="Times New Roman"/>
          <w:lang w:val="tr-TR" w:eastAsia="tr-TR"/>
        </w:rPr>
        <w:t xml:space="preserve">• </w:t>
      </w:r>
      <w:proofErr w:type="spellStart"/>
      <w:r w:rsidR="00CA27EC" w:rsidRPr="00CA27EC">
        <w:rPr>
          <w:rFonts w:eastAsia="Times New Roman" w:cs="Times New Roman"/>
          <w:lang w:val="tr-TR" w:eastAsia="tr-TR"/>
        </w:rPr>
        <w:t>İgA</w:t>
      </w:r>
      <w:proofErr w:type="spellEnd"/>
      <w:r w:rsidR="00CA27EC" w:rsidRPr="00CA27EC">
        <w:rPr>
          <w:rFonts w:eastAsia="Times New Roman" w:cs="Times New Roman"/>
          <w:lang w:val="tr-TR" w:eastAsia="tr-TR"/>
        </w:rPr>
        <w:t xml:space="preserve"> </w:t>
      </w:r>
      <w:proofErr w:type="spellStart"/>
      <w:r w:rsidR="00CA27EC" w:rsidRPr="00CA27EC">
        <w:rPr>
          <w:rFonts w:eastAsia="Times New Roman" w:cs="Times New Roman"/>
          <w:lang w:val="tr-TR" w:eastAsia="tr-TR"/>
        </w:rPr>
        <w:t>pemfigusu</w:t>
      </w:r>
      <w:proofErr w:type="spellEnd"/>
    </w:p>
    <w:p w:rsidR="00CA27EC" w:rsidRPr="00CA27EC" w:rsidRDefault="00CA27EC" w:rsidP="00CA27EC">
      <w:pPr>
        <w:spacing w:after="0" w:line="240" w:lineRule="auto"/>
        <w:ind w:left="1485" w:hanging="69"/>
        <w:rPr>
          <w:rFonts w:eastAsia="Times New Roman" w:cs="Times New Roman"/>
          <w:lang w:val="tr-TR" w:eastAsia="tr-TR"/>
        </w:rPr>
      </w:pPr>
      <w:proofErr w:type="gramStart"/>
      <w:r w:rsidRPr="00CA27EC">
        <w:rPr>
          <w:rFonts w:eastAsia="Times New Roman" w:cs="Times New Roman"/>
          <w:lang w:val="tr-TR" w:eastAsia="tr-TR"/>
        </w:rPr>
        <w:t>o</w:t>
      </w:r>
      <w:proofErr w:type="gram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Subkorneal</w:t>
      </w:r>
      <w:proofErr w:type="spellEnd"/>
      <w:r w:rsidRPr="00CA27EC">
        <w:rPr>
          <w:rFonts w:eastAsia="Times New Roman" w:cs="Times New Roman"/>
          <w:lang w:val="tr-TR" w:eastAsia="tr-TR"/>
        </w:rPr>
        <w:t xml:space="preserve"> püstüler </w:t>
      </w:r>
      <w:proofErr w:type="spellStart"/>
      <w:r w:rsidRPr="00CA27EC">
        <w:rPr>
          <w:rFonts w:eastAsia="Times New Roman" w:cs="Times New Roman"/>
          <w:lang w:val="tr-TR" w:eastAsia="tr-TR"/>
        </w:rPr>
        <w:t>dermatoz</w:t>
      </w:r>
      <w:proofErr w:type="spellEnd"/>
      <w:r w:rsidRPr="00CA27EC">
        <w:rPr>
          <w:rFonts w:eastAsia="Times New Roman" w:cs="Times New Roman"/>
          <w:lang w:val="tr-TR" w:eastAsia="tr-TR"/>
        </w:rPr>
        <w:t xml:space="preserve"> tipi</w:t>
      </w:r>
    </w:p>
    <w:p w:rsidR="00CA27EC" w:rsidRDefault="00CA27EC" w:rsidP="00CA27EC">
      <w:pPr>
        <w:spacing w:after="0" w:line="240" w:lineRule="auto"/>
        <w:ind w:left="1485" w:hanging="69"/>
        <w:rPr>
          <w:rFonts w:eastAsia="Times New Roman" w:cs="Times New Roman"/>
          <w:lang w:val="tr-TR" w:eastAsia="tr-TR"/>
        </w:rPr>
      </w:pPr>
      <w:proofErr w:type="gramStart"/>
      <w:r w:rsidRPr="00CA27EC">
        <w:rPr>
          <w:rFonts w:eastAsia="Times New Roman" w:cs="Times New Roman"/>
          <w:lang w:val="tr-TR" w:eastAsia="tr-TR"/>
        </w:rPr>
        <w:t>o</w:t>
      </w:r>
      <w:proofErr w:type="gram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İntraepidermal</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nötrofilik</w:t>
      </w:r>
      <w:proofErr w:type="spellEnd"/>
      <w:r w:rsidRPr="00CA27EC">
        <w:rPr>
          <w:rFonts w:eastAsia="Times New Roman" w:cs="Times New Roman"/>
          <w:lang w:val="tr-TR" w:eastAsia="tr-TR"/>
        </w:rPr>
        <w:t xml:space="preserve"> tip</w:t>
      </w:r>
    </w:p>
    <w:p w:rsidR="00CA27EC" w:rsidRDefault="00CA27EC" w:rsidP="00CA27EC">
      <w:pPr>
        <w:spacing w:after="0" w:line="240" w:lineRule="auto"/>
        <w:ind w:left="708"/>
        <w:rPr>
          <w:rFonts w:eastAsia="Times New Roman" w:cs="Times New Roman"/>
          <w:lang w:val="tr-TR" w:eastAsia="tr-TR"/>
        </w:rPr>
      </w:pPr>
      <w:r>
        <w:rPr>
          <w:rFonts w:eastAsia="Times New Roman" w:cs="Times New Roman"/>
          <w:lang w:val="tr-TR" w:eastAsia="tr-TR"/>
        </w:rPr>
        <w:t xml:space="preserve">        </w:t>
      </w:r>
      <w:r w:rsidRPr="00CA27EC">
        <w:rPr>
          <w:rFonts w:eastAsia="Times New Roman" w:cs="Times New Roman"/>
          <w:lang w:val="tr-TR" w:eastAsia="tr-TR"/>
        </w:rPr>
        <w:t>•</w:t>
      </w:r>
      <w:r w:rsidRPr="00CA27EC">
        <w:rPr>
          <w:rFonts w:eastAsia="Times New Roman" w:cs="Times New Roman"/>
          <w:lang w:val="tr-TR" w:eastAsia="tr-TR"/>
        </w:rPr>
        <w:t xml:space="preserve"> </w:t>
      </w:r>
      <w:proofErr w:type="spellStart"/>
      <w:r w:rsidRPr="00CA27EC">
        <w:rPr>
          <w:rFonts w:eastAsia="Times New Roman" w:cs="Times New Roman"/>
          <w:lang w:val="tr-TR" w:eastAsia="tr-TR"/>
        </w:rPr>
        <w:t>Pemfigus</w:t>
      </w:r>
      <w:proofErr w:type="spellEnd"/>
      <w:r w:rsidRPr="00CA27EC">
        <w:rPr>
          <w:rFonts w:eastAsia="Times New Roman" w:cs="Times New Roman"/>
          <w:lang w:val="tr-TR" w:eastAsia="tr-TR"/>
        </w:rPr>
        <w:t xml:space="preserve"> </w:t>
      </w:r>
      <w:proofErr w:type="spellStart"/>
      <w:r w:rsidRPr="00CA27EC">
        <w:rPr>
          <w:rFonts w:eastAsia="Times New Roman" w:cs="Times New Roman"/>
          <w:lang w:val="tr-TR" w:eastAsia="tr-TR"/>
        </w:rPr>
        <w:t>herpetiformis</w:t>
      </w:r>
      <w:proofErr w:type="spellEnd"/>
      <w:r w:rsidRPr="00CA27EC">
        <w:rPr>
          <w:rFonts w:eastAsia="Times New Roman" w:cs="Times New Roman"/>
          <w:lang w:val="tr-TR" w:eastAsia="tr-TR"/>
        </w:rPr>
        <w:cr/>
      </w:r>
    </w:p>
    <w:p w:rsidR="00EB1A84" w:rsidRPr="00342F2C" w:rsidRDefault="00EB1A84" w:rsidP="00CA27EC">
      <w:pPr>
        <w:spacing w:after="0" w:line="240" w:lineRule="auto"/>
        <w:ind w:left="1485" w:hanging="360"/>
        <w:rPr>
          <w:rFonts w:eastAsia="Times New Roman" w:cs="Times New Roman"/>
          <w:lang w:val="tr-TR" w:eastAsia="tr-TR"/>
        </w:rPr>
      </w:pP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Klinik Belirtiler</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Oral mukoza en çok </w:t>
      </w:r>
      <w:proofErr w:type="spellStart"/>
      <w:r w:rsidRPr="00342F2C">
        <w:rPr>
          <w:rFonts w:eastAsia="Times New Roman" w:cs="Times New Roman"/>
          <w:lang w:val="tr-TR" w:eastAsia="tr-TR"/>
        </w:rPr>
        <w:t>pemfigus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vulgariste</w:t>
      </w:r>
      <w:proofErr w:type="spellEnd"/>
      <w:r w:rsidRPr="00342F2C">
        <w:rPr>
          <w:rFonts w:eastAsia="Times New Roman" w:cs="Times New Roman"/>
          <w:lang w:val="tr-TR" w:eastAsia="tr-TR"/>
        </w:rPr>
        <w:t xml:space="preserve"> etkilenir. Vakaların %70-75’inde hastalığın ilk belirtisi oral mukozada ortaya çıkar. Hastaların hemen hepsinde hastalığın çeşitli evr</w:t>
      </w:r>
      <w:r w:rsidR="00384A7B" w:rsidRPr="00342F2C">
        <w:rPr>
          <w:rFonts w:eastAsia="Times New Roman" w:cs="Times New Roman"/>
          <w:lang w:val="tr-TR" w:eastAsia="tr-TR"/>
        </w:rPr>
        <w:t>elerinde oral lezyonlar görülür.</w:t>
      </w:r>
      <w:r w:rsidR="00EC6BFD">
        <w:rPr>
          <w:rFonts w:eastAsia="Times New Roman" w:cs="Times New Roman"/>
          <w:lang w:val="tr-TR" w:eastAsia="tr-TR"/>
        </w:rPr>
        <w:t xml:space="preserve"> H</w:t>
      </w:r>
      <w:r w:rsidR="00EC6BFD" w:rsidRPr="00EC6BFD">
        <w:rPr>
          <w:rFonts w:eastAsia="Times New Roman" w:cs="Times New Roman"/>
          <w:lang w:val="tr-TR" w:eastAsia="tr-TR"/>
        </w:rPr>
        <w:t>astalık genellikle uzun süre iyileşmeyen ağız yaraları şeklinde başlar. Bu şekilde haftalarca süren, hatta bazen aylarca süren ve gargara şeklindeki ilaç tedavileriyle iyileşmeyen ağız yarası döneminin ardından hastalık özellikle saçın içerisinde, yüzde ve gövdede çıkan sulu yaralar şeklinde deriye yayılır.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C7C18" w:rsidRDefault="00EB1A84" w:rsidP="00EA4FD2">
      <w:pPr>
        <w:spacing w:line="240" w:lineRule="auto"/>
        <w:rPr>
          <w:rFonts w:eastAsia="Times New Roman" w:cs="Times New Roman"/>
          <w:lang w:val="tr-TR" w:eastAsia="tr-TR"/>
        </w:rPr>
      </w:pPr>
      <w:r w:rsidRPr="00342F2C">
        <w:rPr>
          <w:rFonts w:eastAsia="Times New Roman" w:cs="Times New Roman"/>
          <w:lang w:val="tr-TR" w:eastAsia="tr-TR"/>
        </w:rPr>
        <w:t xml:space="preserve">Oral mukozada </w:t>
      </w:r>
      <w:proofErr w:type="spellStart"/>
      <w:r w:rsidRPr="00342F2C">
        <w:rPr>
          <w:rFonts w:eastAsia="Times New Roman" w:cs="Times New Roman"/>
          <w:lang w:val="tr-TR" w:eastAsia="tr-TR"/>
        </w:rPr>
        <w:t>eritem</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bül</w:t>
      </w:r>
      <w:proofErr w:type="spellEnd"/>
      <w:r w:rsidRPr="00342F2C">
        <w:rPr>
          <w:rFonts w:eastAsia="Times New Roman" w:cs="Times New Roman"/>
          <w:lang w:val="tr-TR" w:eastAsia="tr-TR"/>
        </w:rPr>
        <w:t xml:space="preserve"> oluşumunu takiben </w:t>
      </w:r>
      <w:proofErr w:type="spellStart"/>
      <w:r w:rsidRPr="00342F2C">
        <w:rPr>
          <w:rFonts w:eastAsia="Times New Roman" w:cs="Times New Roman"/>
          <w:lang w:val="tr-TR" w:eastAsia="tr-TR"/>
        </w:rPr>
        <w:t>büller</w:t>
      </w:r>
      <w:proofErr w:type="spellEnd"/>
      <w:r w:rsidRPr="00342F2C">
        <w:rPr>
          <w:rFonts w:eastAsia="Times New Roman" w:cs="Times New Roman"/>
          <w:lang w:val="tr-TR" w:eastAsia="tr-TR"/>
        </w:rPr>
        <w:t xml:space="preserve"> yırtılarak ağrılı erozyonlara dönüşürler. Lezyonlar inatçıdır, sayı ve büyüklükleri hızla artar.</w:t>
      </w:r>
      <w:r w:rsidR="00384A7B" w:rsidRPr="00342F2C">
        <w:rPr>
          <w:rFonts w:eastAsia="Times New Roman" w:cs="Times New Roman"/>
          <w:lang w:val="tr-TR" w:eastAsia="tr-TR"/>
        </w:rPr>
        <w:t xml:space="preserve"> </w:t>
      </w:r>
      <w:proofErr w:type="spellStart"/>
      <w:r w:rsidR="00384A7B" w:rsidRPr="00342F2C">
        <w:rPr>
          <w:rFonts w:eastAsia="Times New Roman" w:cs="Times New Roman"/>
          <w:lang w:val="tr-TR" w:eastAsia="tr-TR"/>
        </w:rPr>
        <w:t>Nikolski</w:t>
      </w:r>
      <w:proofErr w:type="spellEnd"/>
      <w:r w:rsidR="00384A7B" w:rsidRPr="00342F2C">
        <w:rPr>
          <w:rFonts w:eastAsia="Times New Roman" w:cs="Times New Roman"/>
          <w:lang w:val="tr-TR" w:eastAsia="tr-TR"/>
        </w:rPr>
        <w:t xml:space="preserve"> belirtisi pozitiftir. </w:t>
      </w:r>
      <w:r w:rsidRPr="00342F2C">
        <w:rPr>
          <w:rFonts w:eastAsia="Times New Roman" w:cs="Times New Roman"/>
          <w:lang w:val="tr-TR" w:eastAsia="tr-TR"/>
        </w:rPr>
        <w:t xml:space="preserve"> Yumuşak damak, </w:t>
      </w:r>
      <w:proofErr w:type="spellStart"/>
      <w:r w:rsidRPr="00342F2C">
        <w:rPr>
          <w:rFonts w:eastAsia="Times New Roman" w:cs="Times New Roman"/>
          <w:lang w:val="tr-TR" w:eastAsia="tr-TR"/>
        </w:rPr>
        <w:t>bukkal</w:t>
      </w:r>
      <w:proofErr w:type="spellEnd"/>
      <w:r w:rsidRPr="00342F2C">
        <w:rPr>
          <w:rFonts w:eastAsia="Times New Roman" w:cs="Times New Roman"/>
          <w:lang w:val="tr-TR" w:eastAsia="tr-TR"/>
        </w:rPr>
        <w:t xml:space="preserve"> mukoza, dil, dişeti ve dudaklar en sık tutulan alanlardır</w:t>
      </w:r>
      <w:r w:rsidR="00384A7B" w:rsidRPr="00342F2C">
        <w:rPr>
          <w:rFonts w:eastAsia="Times New Roman" w:cs="Times New Roman"/>
          <w:lang w:val="tr-TR" w:eastAsia="tr-TR"/>
        </w:rPr>
        <w:t>.</w:t>
      </w:r>
    </w:p>
    <w:p w:rsidR="00EC7C18" w:rsidRDefault="006454CD" w:rsidP="00EC7C18">
      <w:pPr>
        <w:spacing w:line="240" w:lineRule="auto"/>
        <w:rPr>
          <w:rFonts w:eastAsia="Times New Roman" w:cs="Times New Roman"/>
          <w:lang w:val="tr-TR" w:eastAsia="tr-TR"/>
        </w:rPr>
      </w:pPr>
      <w:r w:rsidRPr="00EC7C18">
        <w:rPr>
          <w:rFonts w:eastAsia="Times New Roman" w:cs="Times New Roman"/>
          <w:b/>
          <w:lang w:val="tr-TR" w:eastAsia="tr-TR"/>
        </w:rPr>
        <w:t>Etiyoloji</w:t>
      </w:r>
      <w:r w:rsidR="00EC7C18" w:rsidRPr="00EC7C18">
        <w:rPr>
          <w:rFonts w:eastAsia="Times New Roman" w:cs="Times New Roman"/>
          <w:b/>
          <w:lang w:val="tr-TR" w:eastAsia="tr-TR"/>
        </w:rPr>
        <w:t xml:space="preserve"> ve </w:t>
      </w:r>
      <w:proofErr w:type="spellStart"/>
      <w:r w:rsidR="00EC7C18" w:rsidRPr="00EC7C18">
        <w:rPr>
          <w:rFonts w:eastAsia="Times New Roman" w:cs="Times New Roman"/>
          <w:b/>
          <w:lang w:val="tr-TR" w:eastAsia="tr-TR"/>
        </w:rPr>
        <w:t>Patogenez</w:t>
      </w:r>
      <w:proofErr w:type="spellEnd"/>
      <w:r w:rsidR="00EC7C18">
        <w:rPr>
          <w:rFonts w:eastAsia="Times New Roman" w:cs="Times New Roman"/>
          <w:lang w:val="tr-TR" w:eastAsia="tr-TR"/>
        </w:rPr>
        <w:t>.</w:t>
      </w:r>
      <w:r w:rsidR="00EC7C18" w:rsidRPr="00EC7C18">
        <w:rPr>
          <w:rFonts w:eastAsia="Times New Roman" w:cs="Times New Roman"/>
          <w:lang w:val="tr-TR" w:eastAsia="tr-TR"/>
        </w:rPr>
        <w:t xml:space="preserve"> </w:t>
      </w:r>
      <w:proofErr w:type="spellStart"/>
      <w:r w:rsidR="00EC7C18" w:rsidRPr="00EC7C18">
        <w:rPr>
          <w:rFonts w:eastAsia="Times New Roman" w:cs="Times New Roman"/>
          <w:lang w:val="tr-TR" w:eastAsia="tr-TR"/>
        </w:rPr>
        <w:t>Pemfigus</w:t>
      </w:r>
      <w:proofErr w:type="spellEnd"/>
      <w:r w:rsidR="00EC7C18" w:rsidRPr="00EC7C18">
        <w:rPr>
          <w:rFonts w:eastAsia="Times New Roman" w:cs="Times New Roman"/>
          <w:lang w:val="tr-TR" w:eastAsia="tr-TR"/>
        </w:rPr>
        <w:t xml:space="preserve"> grubu hastalıklarda etkilenen bölge</w:t>
      </w:r>
      <w:r w:rsidR="00EC7C18">
        <w:rPr>
          <w:rFonts w:eastAsia="Times New Roman" w:cs="Times New Roman"/>
          <w:lang w:val="tr-TR" w:eastAsia="tr-TR"/>
        </w:rPr>
        <w:t xml:space="preserve"> </w:t>
      </w:r>
      <w:proofErr w:type="spellStart"/>
      <w:r w:rsidR="00EC7C18">
        <w:rPr>
          <w:rFonts w:eastAsia="Times New Roman" w:cs="Times New Roman"/>
          <w:lang w:val="tr-TR" w:eastAsia="tr-TR"/>
        </w:rPr>
        <w:t>dez</w:t>
      </w:r>
      <w:r w:rsidR="00EC7C18" w:rsidRPr="00EC7C18">
        <w:rPr>
          <w:rFonts w:eastAsia="Times New Roman" w:cs="Times New Roman"/>
          <w:lang w:val="tr-TR" w:eastAsia="tr-TR"/>
        </w:rPr>
        <w:t>mozomların</w:t>
      </w:r>
      <w:proofErr w:type="spellEnd"/>
      <w:r w:rsidR="00EC7C18" w:rsidRPr="00EC7C18">
        <w:rPr>
          <w:rFonts w:eastAsia="Times New Roman" w:cs="Times New Roman"/>
          <w:lang w:val="tr-TR" w:eastAsia="tr-TR"/>
        </w:rPr>
        <w:t xml:space="preserve"> dış yüzey elemanlarından ol</w:t>
      </w:r>
      <w:r w:rsidR="00EC7C18">
        <w:rPr>
          <w:rFonts w:eastAsia="Times New Roman" w:cs="Times New Roman"/>
          <w:lang w:val="tr-TR" w:eastAsia="tr-TR"/>
        </w:rPr>
        <w:t xml:space="preserve">an </w:t>
      </w:r>
      <w:proofErr w:type="spellStart"/>
      <w:r w:rsidR="00EC7C18">
        <w:rPr>
          <w:rFonts w:eastAsia="Times New Roman" w:cs="Times New Roman"/>
          <w:lang w:val="tr-TR" w:eastAsia="tr-TR"/>
        </w:rPr>
        <w:t>dez</w:t>
      </w:r>
      <w:r w:rsidR="00EC7C18" w:rsidRPr="00EC7C18">
        <w:rPr>
          <w:rFonts w:eastAsia="Times New Roman" w:cs="Times New Roman"/>
          <w:lang w:val="tr-TR" w:eastAsia="tr-TR"/>
        </w:rPr>
        <w:t>mogleinlerdir</w:t>
      </w:r>
      <w:proofErr w:type="spellEnd"/>
      <w:r w:rsidR="00EC7C18" w:rsidRPr="00EC7C18">
        <w:rPr>
          <w:rFonts w:eastAsia="Times New Roman" w:cs="Times New Roman"/>
          <w:lang w:val="tr-TR" w:eastAsia="tr-TR"/>
        </w:rPr>
        <w:t>. Kaderin</w:t>
      </w:r>
      <w:r w:rsidR="00EC7C18">
        <w:rPr>
          <w:rFonts w:eastAsia="Times New Roman" w:cs="Times New Roman"/>
          <w:lang w:val="tr-TR" w:eastAsia="tr-TR"/>
        </w:rPr>
        <w:t xml:space="preserve"> </w:t>
      </w:r>
      <w:proofErr w:type="gramStart"/>
      <w:r w:rsidR="00EC7C18" w:rsidRPr="00EC7C18">
        <w:rPr>
          <w:rFonts w:eastAsia="Times New Roman" w:cs="Times New Roman"/>
          <w:lang w:val="tr-TR" w:eastAsia="tr-TR"/>
        </w:rPr>
        <w:t>adezyon</w:t>
      </w:r>
      <w:proofErr w:type="gramEnd"/>
      <w:r w:rsidR="00EC7C18" w:rsidRPr="00EC7C18">
        <w:rPr>
          <w:rFonts w:eastAsia="Times New Roman" w:cs="Times New Roman"/>
          <w:lang w:val="tr-TR" w:eastAsia="tr-TR"/>
        </w:rPr>
        <w:t xml:space="preserve"> molekülleriyle yapısal benzerlik gösteren bu proteinler</w:t>
      </w:r>
      <w:r w:rsidR="00EC7C18">
        <w:rPr>
          <w:rFonts w:eastAsia="Times New Roman" w:cs="Times New Roman"/>
          <w:lang w:val="tr-TR" w:eastAsia="tr-TR"/>
        </w:rPr>
        <w:t xml:space="preserve"> </w:t>
      </w:r>
      <w:proofErr w:type="spellStart"/>
      <w:r w:rsidR="00EC7C18" w:rsidRPr="00EC7C18">
        <w:rPr>
          <w:rFonts w:eastAsia="Times New Roman" w:cs="Times New Roman"/>
          <w:lang w:val="tr-TR" w:eastAsia="tr-TR"/>
        </w:rPr>
        <w:t>keratinositlerin</w:t>
      </w:r>
      <w:proofErr w:type="spellEnd"/>
      <w:r w:rsidR="00EC7C18" w:rsidRPr="00EC7C18">
        <w:rPr>
          <w:rFonts w:eastAsia="Times New Roman" w:cs="Times New Roman"/>
          <w:lang w:val="tr-TR" w:eastAsia="tr-TR"/>
        </w:rPr>
        <w:t xml:space="preserve"> birbirlerin</w:t>
      </w:r>
      <w:r>
        <w:rPr>
          <w:rFonts w:eastAsia="Times New Roman" w:cs="Times New Roman"/>
          <w:lang w:val="tr-TR" w:eastAsia="tr-TR"/>
        </w:rPr>
        <w:t xml:space="preserve">e bağlanmasını sağlarlar. </w:t>
      </w:r>
      <w:proofErr w:type="spellStart"/>
      <w:r>
        <w:rPr>
          <w:rFonts w:eastAsia="Times New Roman" w:cs="Times New Roman"/>
          <w:lang w:val="tr-TR" w:eastAsia="tr-TR"/>
        </w:rPr>
        <w:t>Dezmog</w:t>
      </w:r>
      <w:r w:rsidR="00EC7C18" w:rsidRPr="00EC7C18">
        <w:rPr>
          <w:rFonts w:eastAsia="Times New Roman" w:cs="Times New Roman"/>
          <w:lang w:val="tr-TR" w:eastAsia="tr-TR"/>
        </w:rPr>
        <w:t>lein</w:t>
      </w:r>
      <w:proofErr w:type="spellEnd"/>
      <w:r w:rsidR="00EC7C18" w:rsidRPr="00EC7C18">
        <w:rPr>
          <w:rFonts w:eastAsia="Times New Roman" w:cs="Times New Roman"/>
          <w:lang w:val="tr-TR" w:eastAsia="tr-TR"/>
        </w:rPr>
        <w:t xml:space="preserve"> 1, başlıca</w:t>
      </w:r>
      <w:r w:rsidR="00EC7C18">
        <w:rPr>
          <w:rFonts w:eastAsia="Times New Roman" w:cs="Times New Roman"/>
          <w:lang w:val="tr-TR" w:eastAsia="tr-TR"/>
        </w:rPr>
        <w:t xml:space="preserve"> </w:t>
      </w:r>
      <w:r w:rsidR="00EC7C18" w:rsidRPr="00EC7C18">
        <w:rPr>
          <w:rFonts w:eastAsia="Times New Roman" w:cs="Times New Roman"/>
          <w:lang w:val="tr-TR" w:eastAsia="tr-TR"/>
        </w:rPr>
        <w:t>epidermisin üst bölgelerinde ve az miktarda mukozalarda eksprese</w:t>
      </w:r>
      <w:r w:rsidR="00EC7C18">
        <w:rPr>
          <w:rFonts w:eastAsia="Times New Roman" w:cs="Times New Roman"/>
          <w:lang w:val="tr-TR" w:eastAsia="tr-TR"/>
        </w:rPr>
        <w:t xml:space="preserve"> </w:t>
      </w:r>
      <w:r>
        <w:rPr>
          <w:rFonts w:eastAsia="Times New Roman" w:cs="Times New Roman"/>
          <w:lang w:val="tr-TR" w:eastAsia="tr-TR"/>
        </w:rPr>
        <w:t xml:space="preserve">edilirken </w:t>
      </w:r>
      <w:proofErr w:type="spellStart"/>
      <w:r>
        <w:rPr>
          <w:rFonts w:eastAsia="Times New Roman" w:cs="Times New Roman"/>
          <w:lang w:val="tr-TR" w:eastAsia="tr-TR"/>
        </w:rPr>
        <w:t>dez</w:t>
      </w:r>
      <w:r w:rsidR="00EC7C18" w:rsidRPr="00EC7C18">
        <w:rPr>
          <w:rFonts w:eastAsia="Times New Roman" w:cs="Times New Roman"/>
          <w:lang w:val="tr-TR" w:eastAsia="tr-TR"/>
        </w:rPr>
        <w:t>moglein</w:t>
      </w:r>
      <w:proofErr w:type="spellEnd"/>
      <w:r w:rsidR="00EC7C18" w:rsidRPr="00EC7C18">
        <w:rPr>
          <w:rFonts w:eastAsia="Times New Roman" w:cs="Times New Roman"/>
          <w:lang w:val="tr-TR" w:eastAsia="tr-TR"/>
        </w:rPr>
        <w:t xml:space="preserve"> 3, epidermisin tüm katları boyunca bulunur ve</w:t>
      </w:r>
      <w:r w:rsidR="00EC7C18">
        <w:rPr>
          <w:rFonts w:eastAsia="Times New Roman" w:cs="Times New Roman"/>
          <w:lang w:val="tr-TR" w:eastAsia="tr-TR"/>
        </w:rPr>
        <w:t xml:space="preserve"> </w:t>
      </w:r>
      <w:r w:rsidR="00EC7C18" w:rsidRPr="00EC7C18">
        <w:rPr>
          <w:rFonts w:eastAsia="Times New Roman" w:cs="Times New Roman"/>
          <w:lang w:val="tr-TR" w:eastAsia="tr-TR"/>
        </w:rPr>
        <w:t xml:space="preserve">mukozalarda da bol miktarda </w:t>
      </w:r>
      <w:r>
        <w:rPr>
          <w:rFonts w:eastAsia="Times New Roman" w:cs="Times New Roman"/>
          <w:lang w:val="tr-TR" w:eastAsia="tr-TR"/>
        </w:rPr>
        <w:t xml:space="preserve">vardır. </w:t>
      </w:r>
      <w:proofErr w:type="spellStart"/>
      <w:r>
        <w:rPr>
          <w:rFonts w:eastAsia="Times New Roman" w:cs="Times New Roman"/>
          <w:lang w:val="tr-TR" w:eastAsia="tr-TR"/>
        </w:rPr>
        <w:t>Pemfigus</w:t>
      </w:r>
      <w:proofErr w:type="spellEnd"/>
      <w:r>
        <w:rPr>
          <w:rFonts w:eastAsia="Times New Roman" w:cs="Times New Roman"/>
          <w:lang w:val="tr-TR" w:eastAsia="tr-TR"/>
        </w:rPr>
        <w:t xml:space="preserve"> antikorları </w:t>
      </w:r>
      <w:proofErr w:type="spellStart"/>
      <w:r>
        <w:rPr>
          <w:rFonts w:eastAsia="Times New Roman" w:cs="Times New Roman"/>
          <w:lang w:val="tr-TR" w:eastAsia="tr-TR"/>
        </w:rPr>
        <w:t>dez</w:t>
      </w:r>
      <w:r w:rsidR="00EC7C18" w:rsidRPr="00EC7C18">
        <w:rPr>
          <w:rFonts w:eastAsia="Times New Roman" w:cs="Times New Roman"/>
          <w:lang w:val="tr-TR" w:eastAsia="tr-TR"/>
        </w:rPr>
        <w:t>mogleinin</w:t>
      </w:r>
      <w:proofErr w:type="spellEnd"/>
      <w:r w:rsidR="00EC7C18">
        <w:rPr>
          <w:rFonts w:eastAsia="Times New Roman" w:cs="Times New Roman"/>
          <w:lang w:val="tr-TR" w:eastAsia="tr-TR"/>
        </w:rPr>
        <w:t xml:space="preserve"> </w:t>
      </w:r>
      <w:r w:rsidR="00EC7C18" w:rsidRPr="00EC7C18">
        <w:rPr>
          <w:rFonts w:eastAsia="Times New Roman" w:cs="Times New Roman"/>
          <w:lang w:val="tr-TR" w:eastAsia="tr-TR"/>
        </w:rPr>
        <w:t>hücre dışı parça</w:t>
      </w:r>
      <w:r w:rsidR="00D306B9">
        <w:rPr>
          <w:rFonts w:eastAsia="Times New Roman" w:cs="Times New Roman"/>
          <w:lang w:val="tr-TR" w:eastAsia="tr-TR"/>
        </w:rPr>
        <w:t xml:space="preserve">sını hedef alır. Dolaşan </w:t>
      </w:r>
      <w:proofErr w:type="spellStart"/>
      <w:r w:rsidR="00D306B9">
        <w:rPr>
          <w:rFonts w:eastAsia="Times New Roman" w:cs="Times New Roman"/>
          <w:lang w:val="tr-TR" w:eastAsia="tr-TR"/>
        </w:rPr>
        <w:t>antidez</w:t>
      </w:r>
      <w:r w:rsidR="00EC7C18" w:rsidRPr="00EC7C18">
        <w:rPr>
          <w:rFonts w:eastAsia="Times New Roman" w:cs="Times New Roman"/>
          <w:lang w:val="tr-TR" w:eastAsia="tr-TR"/>
        </w:rPr>
        <w:t>moglein</w:t>
      </w:r>
      <w:proofErr w:type="spellEnd"/>
      <w:r w:rsidR="00EC7C18" w:rsidRPr="00EC7C18">
        <w:rPr>
          <w:rFonts w:eastAsia="Times New Roman" w:cs="Times New Roman"/>
          <w:lang w:val="tr-TR" w:eastAsia="tr-TR"/>
        </w:rPr>
        <w:t xml:space="preserve"> antikorları </w:t>
      </w:r>
      <w:proofErr w:type="gramStart"/>
      <w:r w:rsidR="00EC7C18" w:rsidRPr="00EC7C18">
        <w:rPr>
          <w:rFonts w:eastAsia="Times New Roman" w:cs="Times New Roman"/>
          <w:lang w:val="tr-TR" w:eastAsia="tr-TR"/>
        </w:rPr>
        <w:t>adezyon</w:t>
      </w:r>
      <w:proofErr w:type="gramEnd"/>
      <w:r w:rsidR="00EC7C18">
        <w:rPr>
          <w:rFonts w:eastAsia="Times New Roman" w:cs="Times New Roman"/>
          <w:lang w:val="tr-TR" w:eastAsia="tr-TR"/>
        </w:rPr>
        <w:t xml:space="preserve"> </w:t>
      </w:r>
      <w:r w:rsidR="00EC7C18" w:rsidRPr="00EC7C18">
        <w:rPr>
          <w:rFonts w:eastAsia="Times New Roman" w:cs="Times New Roman"/>
          <w:lang w:val="tr-TR" w:eastAsia="tr-TR"/>
        </w:rPr>
        <w:t xml:space="preserve">moleküllerine bağlanır, </w:t>
      </w:r>
      <w:proofErr w:type="spellStart"/>
      <w:r w:rsidR="00EC7C18" w:rsidRPr="00EC7C18">
        <w:rPr>
          <w:rFonts w:eastAsia="Times New Roman" w:cs="Times New Roman"/>
          <w:lang w:val="tr-TR" w:eastAsia="tr-TR"/>
        </w:rPr>
        <w:t>kompleman</w:t>
      </w:r>
      <w:proofErr w:type="spellEnd"/>
      <w:r w:rsidR="00EC7C18" w:rsidRPr="00EC7C18">
        <w:rPr>
          <w:rFonts w:eastAsia="Times New Roman" w:cs="Times New Roman"/>
          <w:lang w:val="tr-TR" w:eastAsia="tr-TR"/>
        </w:rPr>
        <w:t xml:space="preserve"> ve </w:t>
      </w:r>
      <w:proofErr w:type="spellStart"/>
      <w:r w:rsidR="00EC7C18" w:rsidRPr="00EC7C18">
        <w:rPr>
          <w:rFonts w:eastAsia="Times New Roman" w:cs="Times New Roman"/>
          <w:lang w:val="tr-TR" w:eastAsia="tr-TR"/>
        </w:rPr>
        <w:t>proteaz</w:t>
      </w:r>
      <w:proofErr w:type="spellEnd"/>
      <w:r w:rsidR="00EC7C18" w:rsidRPr="00EC7C18">
        <w:rPr>
          <w:rFonts w:eastAsia="Times New Roman" w:cs="Times New Roman"/>
          <w:lang w:val="tr-TR" w:eastAsia="tr-TR"/>
        </w:rPr>
        <w:t xml:space="preserve"> aktivasyonu ile </w:t>
      </w:r>
      <w:proofErr w:type="spellStart"/>
      <w:r w:rsidR="00EC7C18" w:rsidRPr="00EC7C18">
        <w:rPr>
          <w:rFonts w:eastAsia="Times New Roman" w:cs="Times New Roman"/>
          <w:lang w:val="tr-TR" w:eastAsia="tr-TR"/>
        </w:rPr>
        <w:t>intraepitelyal</w:t>
      </w:r>
      <w:proofErr w:type="spellEnd"/>
      <w:r w:rsidR="00EC7C18">
        <w:rPr>
          <w:rFonts w:eastAsia="Times New Roman" w:cs="Times New Roman"/>
          <w:lang w:val="tr-TR" w:eastAsia="tr-TR"/>
        </w:rPr>
        <w:t xml:space="preserve"> </w:t>
      </w:r>
      <w:r w:rsidR="00EC7C18" w:rsidRPr="00EC7C18">
        <w:rPr>
          <w:rFonts w:eastAsia="Times New Roman" w:cs="Times New Roman"/>
          <w:lang w:val="tr-TR" w:eastAsia="tr-TR"/>
        </w:rPr>
        <w:t xml:space="preserve">hücre ayrışmasına neden olur. </w:t>
      </w:r>
      <w:proofErr w:type="spellStart"/>
      <w:r w:rsidR="00EC7C18" w:rsidRPr="00EC7C18">
        <w:rPr>
          <w:rFonts w:eastAsia="Times New Roman" w:cs="Times New Roman"/>
          <w:lang w:val="tr-TR" w:eastAsia="tr-TR"/>
        </w:rPr>
        <w:t>Penisilamin</w:t>
      </w:r>
      <w:proofErr w:type="spellEnd"/>
      <w:r w:rsidR="00EC7C18" w:rsidRPr="00EC7C18">
        <w:rPr>
          <w:rFonts w:eastAsia="Times New Roman" w:cs="Times New Roman"/>
          <w:lang w:val="tr-TR" w:eastAsia="tr-TR"/>
        </w:rPr>
        <w:t xml:space="preserve"> ve </w:t>
      </w:r>
      <w:proofErr w:type="spellStart"/>
      <w:r w:rsidR="00EC7C18" w:rsidRPr="00EC7C18">
        <w:rPr>
          <w:rFonts w:eastAsia="Times New Roman" w:cs="Times New Roman"/>
          <w:lang w:val="tr-TR" w:eastAsia="tr-TR"/>
        </w:rPr>
        <w:t>kaptopril</w:t>
      </w:r>
      <w:proofErr w:type="spellEnd"/>
      <w:r w:rsidR="00EC7C18" w:rsidRPr="00EC7C18">
        <w:rPr>
          <w:rFonts w:eastAsia="Times New Roman" w:cs="Times New Roman"/>
          <w:lang w:val="tr-TR" w:eastAsia="tr-TR"/>
        </w:rPr>
        <w:t xml:space="preserve"> gibi </w:t>
      </w:r>
      <w:proofErr w:type="spellStart"/>
      <w:r w:rsidR="00EC7C18" w:rsidRPr="00EC7C18">
        <w:rPr>
          <w:rFonts w:eastAsia="Times New Roman" w:cs="Times New Roman"/>
          <w:lang w:val="tr-TR" w:eastAsia="tr-TR"/>
        </w:rPr>
        <w:t>sülfidril</w:t>
      </w:r>
      <w:proofErr w:type="spellEnd"/>
      <w:r w:rsidR="00EC7C18" w:rsidRPr="00EC7C18">
        <w:rPr>
          <w:rFonts w:eastAsia="Times New Roman" w:cs="Times New Roman"/>
          <w:lang w:val="tr-TR" w:eastAsia="tr-TR"/>
        </w:rPr>
        <w:t xml:space="preserve"> grubu</w:t>
      </w:r>
      <w:r w:rsidR="00EC7C18">
        <w:rPr>
          <w:rFonts w:eastAsia="Times New Roman" w:cs="Times New Roman"/>
          <w:lang w:val="tr-TR" w:eastAsia="tr-TR"/>
        </w:rPr>
        <w:t xml:space="preserve"> </w:t>
      </w:r>
      <w:r>
        <w:rPr>
          <w:rFonts w:eastAsia="Times New Roman" w:cs="Times New Roman"/>
          <w:lang w:val="tr-TR" w:eastAsia="tr-TR"/>
        </w:rPr>
        <w:t xml:space="preserve">içeren ilaçlar da </w:t>
      </w:r>
      <w:proofErr w:type="spellStart"/>
      <w:r>
        <w:rPr>
          <w:rFonts w:eastAsia="Times New Roman" w:cs="Times New Roman"/>
          <w:lang w:val="tr-TR" w:eastAsia="tr-TR"/>
        </w:rPr>
        <w:t>dez</w:t>
      </w:r>
      <w:r w:rsidR="00EC7C18" w:rsidRPr="00EC7C18">
        <w:rPr>
          <w:rFonts w:eastAsia="Times New Roman" w:cs="Times New Roman"/>
          <w:lang w:val="tr-TR" w:eastAsia="tr-TR"/>
        </w:rPr>
        <w:t>mogleinlerde</w:t>
      </w:r>
      <w:proofErr w:type="spellEnd"/>
      <w:r w:rsidR="00EC7C18" w:rsidRPr="00EC7C18">
        <w:rPr>
          <w:rFonts w:eastAsia="Times New Roman" w:cs="Times New Roman"/>
          <w:lang w:val="tr-TR" w:eastAsia="tr-TR"/>
        </w:rPr>
        <w:t xml:space="preserve"> bulunan </w:t>
      </w:r>
      <w:proofErr w:type="spellStart"/>
      <w:r w:rsidR="00EC7C18" w:rsidRPr="00EC7C18">
        <w:rPr>
          <w:rFonts w:eastAsia="Times New Roman" w:cs="Times New Roman"/>
          <w:lang w:val="tr-TR" w:eastAsia="tr-TR"/>
        </w:rPr>
        <w:t>sülfidril</w:t>
      </w:r>
      <w:proofErr w:type="spellEnd"/>
      <w:r w:rsidR="00EC7C18" w:rsidRPr="00EC7C18">
        <w:rPr>
          <w:rFonts w:eastAsia="Times New Roman" w:cs="Times New Roman"/>
          <w:lang w:val="tr-TR" w:eastAsia="tr-TR"/>
        </w:rPr>
        <w:t xml:space="preserve"> gruplarıyla etkileşime</w:t>
      </w:r>
      <w:r w:rsidR="00EC7C18">
        <w:rPr>
          <w:rFonts w:eastAsia="Times New Roman" w:cs="Times New Roman"/>
          <w:lang w:val="tr-TR" w:eastAsia="tr-TR"/>
        </w:rPr>
        <w:t xml:space="preserve"> </w:t>
      </w:r>
      <w:r w:rsidR="00EC7C18" w:rsidRPr="00EC7C18">
        <w:rPr>
          <w:rFonts w:eastAsia="Times New Roman" w:cs="Times New Roman"/>
          <w:lang w:val="tr-TR" w:eastAsia="tr-TR"/>
        </w:rPr>
        <w:t>girerek hastalığa yol açarlar</w:t>
      </w:r>
      <w:r w:rsidR="00EC7C18">
        <w:rPr>
          <w:rFonts w:eastAsia="Times New Roman" w:cs="Times New Roman"/>
          <w:lang w:val="tr-TR" w:eastAsia="tr-TR"/>
        </w:rPr>
        <w:t>.</w:t>
      </w:r>
    </w:p>
    <w:p w:rsidR="00EB1A84" w:rsidRPr="00342F2C" w:rsidRDefault="00EC7C18" w:rsidP="00EC7C18">
      <w:pPr>
        <w:spacing w:line="240" w:lineRule="auto"/>
        <w:rPr>
          <w:rFonts w:eastAsia="Times New Roman" w:cs="Times New Roman"/>
          <w:lang w:val="tr-TR" w:eastAsia="tr-TR"/>
        </w:rPr>
      </w:pPr>
      <w:r w:rsidRPr="00EC7C18">
        <w:rPr>
          <w:rFonts w:eastAsia="Times New Roman" w:cs="Times New Roman"/>
          <w:b/>
          <w:lang w:val="tr-TR" w:eastAsia="tr-TR"/>
        </w:rPr>
        <w:lastRenderedPageBreak/>
        <w:t>Epidemiyoloji</w:t>
      </w:r>
      <w:r>
        <w:rPr>
          <w:rFonts w:eastAsia="Times New Roman" w:cs="Times New Roman"/>
          <w:lang w:val="tr-TR" w:eastAsia="tr-TR"/>
        </w:rPr>
        <w:t>.</w:t>
      </w:r>
      <w:r w:rsidRPr="00EC7C18">
        <w:rPr>
          <w:rFonts w:eastAsia="Times New Roman" w:cs="Times New Roman"/>
          <w:lang w:val="tr-TR" w:eastAsia="tr-TR"/>
        </w:rPr>
        <w:t xml:space="preserve"> </w:t>
      </w:r>
      <w:proofErr w:type="spellStart"/>
      <w:r w:rsidRPr="00EC7C18">
        <w:rPr>
          <w:rFonts w:eastAsia="Times New Roman" w:cs="Times New Roman"/>
          <w:lang w:val="tr-TR" w:eastAsia="tr-TR"/>
        </w:rPr>
        <w:t>Pemfigus</w:t>
      </w:r>
      <w:proofErr w:type="spellEnd"/>
      <w:r w:rsidRPr="00EC7C18">
        <w:rPr>
          <w:rFonts w:eastAsia="Times New Roman" w:cs="Times New Roman"/>
          <w:lang w:val="tr-TR" w:eastAsia="tr-TR"/>
        </w:rPr>
        <w:t xml:space="preserve"> esas olarak erişkinlerin hastalığıdır. En sık</w:t>
      </w:r>
      <w:r>
        <w:rPr>
          <w:rFonts w:eastAsia="Times New Roman" w:cs="Times New Roman"/>
          <w:lang w:val="tr-TR" w:eastAsia="tr-TR"/>
        </w:rPr>
        <w:t xml:space="preserve"> </w:t>
      </w:r>
      <w:r w:rsidR="00247C52">
        <w:rPr>
          <w:rFonts w:eastAsia="Times New Roman" w:cs="Times New Roman"/>
          <w:lang w:val="tr-TR" w:eastAsia="tr-TR"/>
        </w:rPr>
        <w:t>kırklı ve ellili yaşlarda</w:t>
      </w:r>
      <w:r w:rsidRPr="00EC7C18">
        <w:rPr>
          <w:rFonts w:eastAsia="Times New Roman" w:cs="Times New Roman"/>
          <w:lang w:val="tr-TR" w:eastAsia="tr-TR"/>
        </w:rPr>
        <w:t xml:space="preserve"> görülür. Nadiren çocuklar ve yaşlılarda da</w:t>
      </w:r>
      <w:r>
        <w:rPr>
          <w:rFonts w:eastAsia="Times New Roman" w:cs="Times New Roman"/>
          <w:lang w:val="tr-TR" w:eastAsia="tr-TR"/>
        </w:rPr>
        <w:t xml:space="preserve"> ortaya çıkabilmektedir</w:t>
      </w:r>
      <w:r w:rsidRPr="00EC7C18">
        <w:rPr>
          <w:rFonts w:eastAsia="Times New Roman" w:cs="Times New Roman"/>
          <w:lang w:val="tr-TR" w:eastAsia="tr-TR"/>
        </w:rPr>
        <w:t xml:space="preserve">. </w:t>
      </w:r>
      <w:proofErr w:type="spellStart"/>
      <w:r w:rsidRPr="00EC7C18">
        <w:rPr>
          <w:rFonts w:eastAsia="Times New Roman" w:cs="Times New Roman"/>
          <w:lang w:val="tr-TR" w:eastAsia="tr-TR"/>
        </w:rPr>
        <w:t>İnsidansı</w:t>
      </w:r>
      <w:proofErr w:type="spellEnd"/>
      <w:r w:rsidRPr="00EC7C18">
        <w:rPr>
          <w:rFonts w:eastAsia="Times New Roman" w:cs="Times New Roman"/>
          <w:lang w:val="tr-TR" w:eastAsia="tr-TR"/>
        </w:rPr>
        <w:t xml:space="preserve"> 0,5-1,5/100.000 kadardır. Kadın ve erkekleri eşit</w:t>
      </w:r>
      <w:r>
        <w:rPr>
          <w:rFonts w:eastAsia="Times New Roman" w:cs="Times New Roman"/>
          <w:lang w:val="tr-TR" w:eastAsia="tr-TR"/>
        </w:rPr>
        <w:t xml:space="preserve"> oranda</w:t>
      </w:r>
      <w:r w:rsidRPr="00EC7C18">
        <w:rPr>
          <w:rFonts w:eastAsia="Times New Roman" w:cs="Times New Roman"/>
          <w:lang w:val="tr-TR" w:eastAsia="tr-TR"/>
        </w:rPr>
        <w:t xml:space="preserve"> etkiler.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Tanı</w:t>
      </w:r>
      <w:r w:rsidR="00384A7B" w:rsidRPr="00342F2C">
        <w:rPr>
          <w:rFonts w:eastAsia="Times New Roman" w:cs="Times New Roman"/>
          <w:b/>
          <w:bCs/>
          <w:lang w:val="tr-TR" w:eastAsia="tr-TR"/>
        </w:rPr>
        <w:t xml:space="preserve">. </w:t>
      </w:r>
      <w:proofErr w:type="spellStart"/>
      <w:r w:rsidRPr="00342F2C">
        <w:rPr>
          <w:rFonts w:eastAsia="Times New Roman" w:cs="Times New Roman"/>
          <w:lang w:val="tr-TR" w:eastAsia="tr-TR"/>
        </w:rPr>
        <w:t>Pemfigusun</w:t>
      </w:r>
      <w:proofErr w:type="spellEnd"/>
      <w:r w:rsidRPr="00342F2C">
        <w:rPr>
          <w:rFonts w:eastAsia="Times New Roman" w:cs="Times New Roman"/>
          <w:lang w:val="tr-TR" w:eastAsia="tr-TR"/>
        </w:rPr>
        <w:t xml:space="preserve"> teşhisi klinik, </w:t>
      </w:r>
      <w:proofErr w:type="spellStart"/>
      <w:r w:rsidRPr="00342F2C">
        <w:rPr>
          <w:rFonts w:eastAsia="Times New Roman" w:cs="Times New Roman"/>
          <w:lang w:val="tr-TR" w:eastAsia="tr-TR"/>
        </w:rPr>
        <w:t>histopatolojik</w:t>
      </w:r>
      <w:proofErr w:type="spellEnd"/>
      <w:r w:rsidRPr="00342F2C">
        <w:rPr>
          <w:rFonts w:eastAsia="Times New Roman" w:cs="Times New Roman"/>
          <w:lang w:val="tr-TR" w:eastAsia="tr-TR"/>
        </w:rPr>
        <w:t xml:space="preserve">, direkt ve </w:t>
      </w:r>
      <w:proofErr w:type="spellStart"/>
      <w:r w:rsidRPr="00342F2C">
        <w:rPr>
          <w:rFonts w:eastAsia="Times New Roman" w:cs="Times New Roman"/>
          <w:lang w:val="tr-TR" w:eastAsia="tr-TR"/>
        </w:rPr>
        <w:t>indirekt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immü</w:t>
      </w:r>
      <w:r w:rsidR="00EA4FD2" w:rsidRPr="00342F2C">
        <w:rPr>
          <w:rFonts w:eastAsia="Times New Roman" w:cs="Times New Roman"/>
          <w:lang w:val="tr-TR" w:eastAsia="tr-TR"/>
        </w:rPr>
        <w:t>o</w:t>
      </w:r>
      <w:r w:rsidRPr="00342F2C">
        <w:rPr>
          <w:rFonts w:eastAsia="Times New Roman" w:cs="Times New Roman"/>
          <w:lang w:val="tr-TR" w:eastAsia="tr-TR"/>
        </w:rPr>
        <w:t>nfloresan</w:t>
      </w:r>
      <w:proofErr w:type="spellEnd"/>
      <w:r w:rsidRPr="00342F2C">
        <w:rPr>
          <w:rFonts w:eastAsia="Times New Roman" w:cs="Times New Roman"/>
          <w:lang w:val="tr-TR" w:eastAsia="tr-TR"/>
        </w:rPr>
        <w:t xml:space="preserve"> incelemelerine dayanır.</w:t>
      </w:r>
    </w:p>
    <w:p w:rsidR="00EB1A84" w:rsidRPr="00342F2C" w:rsidRDefault="00EB1A84" w:rsidP="00830A13">
      <w:pPr>
        <w:spacing w:after="0" w:line="240" w:lineRule="auto"/>
        <w:rPr>
          <w:rFonts w:eastAsia="Times New Roman" w:cs="Times New Roman"/>
          <w:lang w:val="tr-TR" w:eastAsia="tr-TR"/>
        </w:rPr>
      </w:pPr>
      <w:proofErr w:type="spellStart"/>
      <w:r w:rsidRPr="00342F2C">
        <w:rPr>
          <w:rFonts w:eastAsia="Times New Roman" w:cs="Times New Roman"/>
          <w:lang w:val="tr-TR" w:eastAsia="tr-TR"/>
        </w:rPr>
        <w:t>Ayırcı</w:t>
      </w:r>
      <w:proofErr w:type="spellEnd"/>
      <w:r w:rsidRPr="00342F2C">
        <w:rPr>
          <w:rFonts w:eastAsia="Times New Roman" w:cs="Times New Roman"/>
          <w:lang w:val="tr-TR" w:eastAsia="tr-TR"/>
        </w:rPr>
        <w:t xml:space="preserve"> tanı; </w:t>
      </w:r>
      <w:proofErr w:type="spellStart"/>
      <w:r w:rsidRPr="00342F2C">
        <w:rPr>
          <w:rFonts w:eastAsia="Times New Roman" w:cs="Times New Roman"/>
          <w:lang w:val="tr-TR" w:eastAsia="tr-TR"/>
        </w:rPr>
        <w:t>skatrisyel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Lineer </w:t>
      </w:r>
      <w:proofErr w:type="spellStart"/>
      <w:r w:rsidRPr="00342F2C">
        <w:rPr>
          <w:rFonts w:eastAsia="Times New Roman" w:cs="Times New Roman"/>
          <w:lang w:val="tr-TR" w:eastAsia="tr-TR"/>
        </w:rPr>
        <w:t>IgA</w:t>
      </w:r>
      <w:proofErr w:type="spellEnd"/>
      <w:r w:rsidRPr="00342F2C">
        <w:rPr>
          <w:rFonts w:eastAsia="Times New Roman" w:cs="Times New Roman"/>
          <w:lang w:val="tr-TR" w:eastAsia="tr-TR"/>
        </w:rPr>
        <w:t xml:space="preserve"> hastalığı, </w:t>
      </w:r>
      <w:proofErr w:type="spellStart"/>
      <w:r w:rsidRPr="00342F2C">
        <w:rPr>
          <w:rFonts w:eastAsia="Times New Roman" w:cs="Times New Roman"/>
          <w:lang w:val="tr-TR" w:eastAsia="tr-TR"/>
        </w:rPr>
        <w:t>epidermolizis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bülloza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dermatitis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herpetiformis</w:t>
      </w:r>
      <w:proofErr w:type="spellEnd"/>
      <w:r w:rsidRPr="00342F2C">
        <w:rPr>
          <w:rFonts w:eastAsia="Times New Roman" w:cs="Times New Roman"/>
          <w:lang w:val="tr-TR" w:eastAsia="tr-TR"/>
        </w:rPr>
        <w:t xml:space="preserve">, </w:t>
      </w:r>
      <w:proofErr w:type="spellStart"/>
      <w:r w:rsidR="008868C3" w:rsidRPr="00342F2C">
        <w:rPr>
          <w:rFonts w:eastAsia="Times New Roman" w:cs="Times New Roman"/>
          <w:lang w:val="tr-TR" w:eastAsia="tr-TR"/>
        </w:rPr>
        <w:t>eroziv</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liken </w:t>
      </w:r>
      <w:proofErr w:type="spellStart"/>
      <w:r w:rsidRPr="00342F2C">
        <w:rPr>
          <w:rFonts w:eastAsia="Times New Roman" w:cs="Times New Roman"/>
          <w:lang w:val="tr-TR" w:eastAsia="tr-TR"/>
        </w:rPr>
        <w:t>planus</w:t>
      </w:r>
      <w:proofErr w:type="spellEnd"/>
      <w:r w:rsidRPr="00342F2C">
        <w:rPr>
          <w:rFonts w:eastAsia="Times New Roman" w:cs="Times New Roman"/>
          <w:lang w:val="tr-TR" w:eastAsia="tr-TR"/>
        </w:rPr>
        <w:t xml:space="preserve">, </w:t>
      </w:r>
      <w:r w:rsidR="007B5371" w:rsidRPr="00342F2C">
        <w:rPr>
          <w:rFonts w:eastAsia="Times New Roman" w:cs="Times New Roman"/>
          <w:lang w:val="tr-TR" w:eastAsia="tr-TR"/>
        </w:rPr>
        <w:t>Behçet</w:t>
      </w:r>
      <w:r w:rsidRPr="00342F2C">
        <w:rPr>
          <w:rFonts w:eastAsia="Times New Roman" w:cs="Times New Roman"/>
          <w:lang w:val="tr-TR" w:eastAsia="tr-TR"/>
        </w:rPr>
        <w:t xml:space="preserve"> hastalığı, </w:t>
      </w:r>
      <w:proofErr w:type="spellStart"/>
      <w:r w:rsidRPr="00342F2C">
        <w:rPr>
          <w:rFonts w:eastAsia="Times New Roman" w:cs="Times New Roman"/>
          <w:lang w:val="tr-TR" w:eastAsia="tr-TR"/>
        </w:rPr>
        <w:t>eritema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multiforme</w:t>
      </w:r>
      <w:proofErr w:type="spellEnd"/>
      <w:r w:rsidRPr="00342F2C">
        <w:rPr>
          <w:rFonts w:eastAsia="Times New Roman" w:cs="Times New Roman"/>
          <w:lang w:val="tr-TR" w:eastAsia="tr-TR"/>
        </w:rPr>
        <w:t xml:space="preserve">  ve  ilaca bağlı </w:t>
      </w:r>
      <w:proofErr w:type="spellStart"/>
      <w:r w:rsidRPr="00342F2C">
        <w:rPr>
          <w:rFonts w:eastAsia="Times New Roman" w:cs="Times New Roman"/>
          <w:lang w:val="tr-TR" w:eastAsia="tr-TR"/>
        </w:rPr>
        <w:t>ülserasyon</w:t>
      </w:r>
      <w:proofErr w:type="spellEnd"/>
      <w:r w:rsidRPr="00342F2C">
        <w:rPr>
          <w:rFonts w:eastAsia="Times New Roman" w:cs="Times New Roman"/>
          <w:lang w:val="tr-TR" w:eastAsia="tr-TR"/>
        </w:rPr>
        <w:t xml:space="preserve"> ile yapılmalıdır.</w:t>
      </w:r>
    </w:p>
    <w:p w:rsidR="00EB1A84" w:rsidRPr="00342F2C" w:rsidRDefault="00DF6DC3" w:rsidP="00CE751E">
      <w:pPr>
        <w:spacing w:after="0" w:line="240" w:lineRule="auto"/>
        <w:rPr>
          <w:rFonts w:eastAsia="Times New Roman" w:cs="Times New Roman"/>
          <w:lang w:val="tr-TR" w:eastAsia="tr-TR"/>
        </w:rPr>
      </w:pPr>
      <w:r w:rsidRPr="00342F2C">
        <w:rPr>
          <w:noProof/>
          <w:lang w:val="tr-TR" w:eastAsia="tr-TR"/>
        </w:rPr>
        <w:drawing>
          <wp:anchor distT="0" distB="0" distL="0" distR="0" simplePos="0" relativeHeight="251654144" behindDoc="1" locked="0" layoutInCell="1" allowOverlap="0" wp14:anchorId="1F98068C" wp14:editId="263FE900">
            <wp:simplePos x="0" y="0"/>
            <wp:positionH relativeFrom="column">
              <wp:posOffset>-5080</wp:posOffset>
            </wp:positionH>
            <wp:positionV relativeFrom="line">
              <wp:posOffset>96520</wp:posOffset>
            </wp:positionV>
            <wp:extent cx="1895475" cy="2628900"/>
            <wp:effectExtent l="0" t="0" r="0" b="0"/>
            <wp:wrapSquare wrapText="bothSides"/>
            <wp:docPr id="6" name="Resim 6" descr="http://www.dentiss.com/fileSource/Resim%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ntiss.com/fileSource/Resim%205-.jpg"/>
                    <pic:cNvPicPr>
                      <a:picLocks noChangeAspect="1" noChangeArrowheads="1"/>
                    </pic:cNvPicPr>
                  </pic:nvPicPr>
                  <pic:blipFill>
                    <a:blip r:embed="rId14" cstate="print">
                      <a:grayscl/>
                    </a:blip>
                    <a:srcRect/>
                    <a:stretch>
                      <a:fillRect/>
                    </a:stretch>
                  </pic:blipFill>
                  <pic:spPr bwMode="auto">
                    <a:xfrm>
                      <a:off x="0" y="0"/>
                      <a:ext cx="1895475" cy="2628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1A84" w:rsidRPr="00342F2C">
        <w:rPr>
          <w:rFonts w:eastAsia="Times New Roman" w:cs="Times New Roman"/>
          <w:b/>
          <w:bCs/>
          <w:lang w:val="tr-TR" w:eastAsia="tr-TR"/>
        </w:rPr>
        <w:t>Tedavi</w:t>
      </w:r>
      <w:r w:rsidR="00384A7B" w:rsidRPr="00342F2C">
        <w:rPr>
          <w:rFonts w:eastAsia="Times New Roman" w:cs="Times New Roman"/>
          <w:b/>
          <w:bCs/>
          <w:lang w:val="tr-TR" w:eastAsia="tr-TR"/>
        </w:rPr>
        <w:t xml:space="preserve">. </w:t>
      </w:r>
      <w:r w:rsidR="00EB1A84" w:rsidRPr="00342F2C">
        <w:rPr>
          <w:rFonts w:eastAsia="Times New Roman" w:cs="Times New Roman"/>
          <w:lang w:val="tr-TR" w:eastAsia="tr-TR"/>
        </w:rPr>
        <w:t xml:space="preserve">Tedavi yaklaşımlarını hastanın yaşı, tutulumun derecesi, hastalığın ilerleme hızı ve tipi belirler. Sistemik </w:t>
      </w:r>
      <w:proofErr w:type="spellStart"/>
      <w:r w:rsidR="00EB1A84" w:rsidRPr="00342F2C">
        <w:rPr>
          <w:rFonts w:eastAsia="Times New Roman" w:cs="Times New Roman"/>
          <w:lang w:val="tr-TR" w:eastAsia="tr-TR"/>
        </w:rPr>
        <w:t>kortikosteroidlerden</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Prednizon</w:t>
      </w:r>
      <w:proofErr w:type="spellEnd"/>
      <w:r w:rsidR="00EB1A84" w:rsidRPr="00342F2C">
        <w:rPr>
          <w:rFonts w:eastAsia="Times New Roman" w:cs="Times New Roman"/>
          <w:lang w:val="tr-TR" w:eastAsia="tr-TR"/>
        </w:rPr>
        <w:t xml:space="preserve"> veya </w:t>
      </w:r>
      <w:proofErr w:type="spellStart"/>
      <w:r w:rsidR="00EB1A84" w:rsidRPr="00342F2C">
        <w:rPr>
          <w:rFonts w:eastAsia="Times New Roman" w:cs="Times New Roman"/>
          <w:lang w:val="tr-TR" w:eastAsia="tr-TR"/>
        </w:rPr>
        <w:t>prednizolon</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pemfiguslu</w:t>
      </w:r>
      <w:proofErr w:type="spellEnd"/>
      <w:r w:rsidR="00EB1A84" w:rsidRPr="00342F2C">
        <w:rPr>
          <w:rFonts w:eastAsia="Times New Roman" w:cs="Times New Roman"/>
          <w:lang w:val="tr-TR" w:eastAsia="tr-TR"/>
        </w:rPr>
        <w:t xml:space="preserve"> hastaların tedavisinde ilk tercih edilen ilaçlardır. Tedavinin başlangıç dozunun hastalığın ağırlığına göre günde 0.5mg/kg ile 3mg/kg arasında değişmektedir. Bu hastalığın şiddetine bağlı olarak her hastanın</w:t>
      </w:r>
      <w:r w:rsidR="00384A7B" w:rsidRPr="00342F2C">
        <w:rPr>
          <w:rFonts w:eastAsia="Times New Roman" w:cs="Times New Roman"/>
          <w:lang w:val="tr-TR" w:eastAsia="tr-TR"/>
        </w:rPr>
        <w:t xml:space="preserve"> ihtiyacına göre ayarlanmalıdır.</w:t>
      </w:r>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Kortikosteroidlerin</w:t>
      </w:r>
      <w:proofErr w:type="spellEnd"/>
      <w:r w:rsidR="00EB1A84" w:rsidRPr="00342F2C">
        <w:rPr>
          <w:rFonts w:eastAsia="Times New Roman" w:cs="Times New Roman"/>
          <w:lang w:val="tr-TR" w:eastAsia="tr-TR"/>
        </w:rPr>
        <w:t xml:space="preserve"> </w:t>
      </w:r>
      <w:proofErr w:type="gramStart"/>
      <w:r w:rsidR="00EB1A84" w:rsidRPr="00342F2C">
        <w:rPr>
          <w:rFonts w:eastAsia="Times New Roman" w:cs="Times New Roman"/>
          <w:lang w:val="tr-TR" w:eastAsia="tr-TR"/>
        </w:rPr>
        <w:t>komplikasyonlarını</w:t>
      </w:r>
      <w:proofErr w:type="gramEnd"/>
      <w:r w:rsidR="00EB1A84" w:rsidRPr="00342F2C">
        <w:rPr>
          <w:rFonts w:eastAsia="Times New Roman" w:cs="Times New Roman"/>
          <w:lang w:val="tr-TR" w:eastAsia="tr-TR"/>
        </w:rPr>
        <w:t xml:space="preserve"> en aza indirmek için; </w:t>
      </w:r>
      <w:proofErr w:type="spellStart"/>
      <w:r w:rsidR="00EB1A84" w:rsidRPr="00342F2C">
        <w:rPr>
          <w:rFonts w:eastAsia="Times New Roman" w:cs="Times New Roman"/>
          <w:lang w:val="tr-TR" w:eastAsia="tr-TR"/>
        </w:rPr>
        <w:t>siklosporin</w:t>
      </w:r>
      <w:proofErr w:type="spellEnd"/>
      <w:r w:rsidR="00EB1A84" w:rsidRPr="00342F2C">
        <w:rPr>
          <w:rFonts w:eastAsia="Times New Roman" w:cs="Times New Roman"/>
          <w:lang w:val="tr-TR" w:eastAsia="tr-TR"/>
        </w:rPr>
        <w:t xml:space="preserve">  ve </w:t>
      </w:r>
      <w:proofErr w:type="spellStart"/>
      <w:r w:rsidR="00EB1A84" w:rsidRPr="00342F2C">
        <w:rPr>
          <w:rFonts w:eastAsia="Times New Roman" w:cs="Times New Roman"/>
          <w:lang w:val="tr-TR" w:eastAsia="tr-TR"/>
        </w:rPr>
        <w:t>azothioprine</w:t>
      </w:r>
      <w:proofErr w:type="spellEnd"/>
      <w:r w:rsidR="00EB1A84" w:rsidRPr="00342F2C">
        <w:rPr>
          <w:rFonts w:eastAsia="Times New Roman" w:cs="Times New Roman"/>
          <w:lang w:val="tr-TR" w:eastAsia="tr-TR"/>
        </w:rPr>
        <w:t xml:space="preserve"> gibi </w:t>
      </w:r>
      <w:proofErr w:type="spellStart"/>
      <w:r w:rsidR="00EB1A84" w:rsidRPr="00342F2C">
        <w:rPr>
          <w:rFonts w:eastAsia="Times New Roman" w:cs="Times New Roman"/>
          <w:lang w:val="tr-TR" w:eastAsia="tr-TR"/>
        </w:rPr>
        <w:t>immunosupresanlar</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kortikosteroidler</w:t>
      </w:r>
      <w:proofErr w:type="spellEnd"/>
      <w:r w:rsidR="00EB1A84" w:rsidRPr="00342F2C">
        <w:rPr>
          <w:rFonts w:eastAsia="Times New Roman" w:cs="Times New Roman"/>
          <w:lang w:val="tr-TR" w:eastAsia="tr-TR"/>
        </w:rPr>
        <w:t xml:space="preserve"> ile beraber verilmektedir.</w:t>
      </w:r>
      <w:r w:rsidR="00384A7B" w:rsidRPr="00342F2C">
        <w:rPr>
          <w:rFonts w:eastAsia="Times New Roman" w:cs="Times New Roman"/>
          <w:lang w:val="tr-TR" w:eastAsia="tr-TR"/>
        </w:rPr>
        <w:t xml:space="preserve"> </w:t>
      </w:r>
      <w:r w:rsidR="00EB1A84" w:rsidRPr="00342F2C">
        <w:rPr>
          <w:rFonts w:eastAsia="Times New Roman" w:cs="Times New Roman"/>
          <w:lang w:val="tr-TR" w:eastAsia="tr-TR"/>
        </w:rPr>
        <w:t xml:space="preserve">Ağrılı ve dirençli </w:t>
      </w:r>
      <w:proofErr w:type="gramStart"/>
      <w:r w:rsidR="00EB1A84" w:rsidRPr="00342F2C">
        <w:rPr>
          <w:rFonts w:eastAsia="Times New Roman" w:cs="Times New Roman"/>
          <w:lang w:val="tr-TR" w:eastAsia="tr-TR"/>
        </w:rPr>
        <w:t>lokal</w:t>
      </w:r>
      <w:proofErr w:type="gramEnd"/>
      <w:r w:rsidR="00EB1A84" w:rsidRPr="00342F2C">
        <w:rPr>
          <w:rFonts w:eastAsia="Times New Roman" w:cs="Times New Roman"/>
          <w:lang w:val="tr-TR" w:eastAsia="tr-TR"/>
        </w:rPr>
        <w:t xml:space="preserve"> ağız lezyonlarında </w:t>
      </w:r>
      <w:proofErr w:type="spellStart"/>
      <w:r w:rsidR="00EB1A84" w:rsidRPr="00342F2C">
        <w:rPr>
          <w:rFonts w:eastAsia="Times New Roman" w:cs="Times New Roman"/>
          <w:lang w:val="tr-TR" w:eastAsia="tr-TR"/>
        </w:rPr>
        <w:t>topikal</w:t>
      </w:r>
      <w:proofErr w:type="spellEnd"/>
      <w:r w:rsidR="00EB1A84" w:rsidRPr="00342F2C">
        <w:rPr>
          <w:rFonts w:eastAsia="Times New Roman" w:cs="Times New Roman"/>
          <w:lang w:val="tr-TR" w:eastAsia="tr-TR"/>
        </w:rPr>
        <w:t xml:space="preserve"> veya </w:t>
      </w:r>
      <w:proofErr w:type="spellStart"/>
      <w:r w:rsidR="00EB1A84" w:rsidRPr="00342F2C">
        <w:rPr>
          <w:rFonts w:eastAsia="Times New Roman" w:cs="Times New Roman"/>
          <w:lang w:val="tr-TR" w:eastAsia="tr-TR"/>
        </w:rPr>
        <w:t>intralezyonel</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kortikosteroid</w:t>
      </w:r>
      <w:proofErr w:type="spellEnd"/>
      <w:r w:rsidR="00EB1A84" w:rsidRPr="00342F2C">
        <w:rPr>
          <w:rFonts w:eastAsia="Times New Roman" w:cs="Times New Roman"/>
          <w:lang w:val="tr-TR" w:eastAsia="tr-TR"/>
        </w:rPr>
        <w:t xml:space="preserve"> uygulaması yapılır</w:t>
      </w:r>
      <w:r w:rsidR="00384A7B" w:rsidRPr="00342F2C">
        <w:rPr>
          <w:rFonts w:eastAsia="Times New Roman" w:cs="Times New Roman"/>
          <w:lang w:val="tr-TR" w:eastAsia="tr-TR"/>
        </w:rPr>
        <w:t>.</w:t>
      </w:r>
      <w:r w:rsidR="00CE751E">
        <w:rPr>
          <w:rFonts w:eastAsia="Times New Roman" w:cs="Times New Roman"/>
          <w:lang w:val="tr-TR" w:eastAsia="tr-TR"/>
        </w:rPr>
        <w:t xml:space="preserve"> </w:t>
      </w:r>
      <w:r w:rsidR="00CE751E" w:rsidRPr="00CE751E">
        <w:rPr>
          <w:rFonts w:eastAsia="Times New Roman" w:cs="Times New Roman"/>
          <w:lang w:val="tr-TR" w:eastAsia="tr-TR"/>
        </w:rPr>
        <w:t>Ancak hem bu tedaviye dirençli hastaların olması hem de</w:t>
      </w:r>
      <w:r w:rsidR="00F10FAF">
        <w:rPr>
          <w:rFonts w:eastAsia="Times New Roman" w:cs="Times New Roman"/>
          <w:lang w:val="tr-TR" w:eastAsia="tr-TR"/>
        </w:rPr>
        <w:t xml:space="preserve"> </w:t>
      </w:r>
      <w:r w:rsidR="00CE751E" w:rsidRPr="00CE751E">
        <w:rPr>
          <w:rFonts w:eastAsia="Times New Roman" w:cs="Times New Roman"/>
          <w:lang w:val="tr-TR" w:eastAsia="tr-TR"/>
        </w:rPr>
        <w:t xml:space="preserve">kronik </w:t>
      </w:r>
      <w:proofErr w:type="spellStart"/>
      <w:r w:rsidR="00CE751E" w:rsidRPr="00CE751E">
        <w:rPr>
          <w:rFonts w:eastAsia="Times New Roman" w:cs="Times New Roman"/>
          <w:lang w:val="tr-TR" w:eastAsia="tr-TR"/>
        </w:rPr>
        <w:t>immünosüpresif</w:t>
      </w:r>
      <w:proofErr w:type="spellEnd"/>
      <w:r w:rsidR="00CE751E" w:rsidRPr="00CE751E">
        <w:rPr>
          <w:rFonts w:eastAsia="Times New Roman" w:cs="Times New Roman"/>
          <w:lang w:val="tr-TR" w:eastAsia="tr-TR"/>
        </w:rPr>
        <w:t xml:space="preserve"> tedavinin ciddi yan etkileri nedeniyle </w:t>
      </w:r>
      <w:proofErr w:type="spellStart"/>
      <w:r w:rsidR="00CE751E" w:rsidRPr="00CE751E">
        <w:rPr>
          <w:rFonts w:eastAsia="Times New Roman" w:cs="Times New Roman"/>
          <w:lang w:val="tr-TR" w:eastAsia="tr-TR"/>
        </w:rPr>
        <w:t>pemfigusun</w:t>
      </w:r>
      <w:proofErr w:type="spellEnd"/>
      <w:r w:rsidR="00F10FAF">
        <w:rPr>
          <w:rFonts w:eastAsia="Times New Roman" w:cs="Times New Roman"/>
          <w:lang w:val="tr-TR" w:eastAsia="tr-TR"/>
        </w:rPr>
        <w:t xml:space="preserve"> </w:t>
      </w:r>
      <w:r w:rsidR="00CE751E" w:rsidRPr="00CE751E">
        <w:rPr>
          <w:rFonts w:eastAsia="Times New Roman" w:cs="Times New Roman"/>
          <w:lang w:val="tr-TR" w:eastAsia="tr-TR"/>
        </w:rPr>
        <w:t>tedavisi hâlâ önemli zorluklar içermektedir. Kanıtları sınırlı da olsa</w:t>
      </w:r>
      <w:r w:rsidR="00F10FAF">
        <w:rPr>
          <w:rFonts w:eastAsia="Times New Roman" w:cs="Times New Roman"/>
          <w:lang w:val="tr-TR" w:eastAsia="tr-TR"/>
        </w:rPr>
        <w:t xml:space="preserve"> </w:t>
      </w:r>
      <w:r w:rsidR="00CE751E" w:rsidRPr="00CE751E">
        <w:rPr>
          <w:rFonts w:eastAsia="Times New Roman" w:cs="Times New Roman"/>
          <w:lang w:val="tr-TR" w:eastAsia="tr-TR"/>
        </w:rPr>
        <w:t xml:space="preserve">son yıllarda </w:t>
      </w:r>
      <w:proofErr w:type="spellStart"/>
      <w:r w:rsidR="00CE751E" w:rsidRPr="00CE751E">
        <w:rPr>
          <w:rFonts w:eastAsia="Times New Roman" w:cs="Times New Roman"/>
          <w:lang w:val="tr-TR" w:eastAsia="tr-TR"/>
        </w:rPr>
        <w:t>monoklonal</w:t>
      </w:r>
      <w:proofErr w:type="spellEnd"/>
      <w:r w:rsidR="00CE751E" w:rsidRPr="00CE751E">
        <w:rPr>
          <w:rFonts w:eastAsia="Times New Roman" w:cs="Times New Roman"/>
          <w:lang w:val="tr-TR" w:eastAsia="tr-TR"/>
        </w:rPr>
        <w:t xml:space="preserve"> anti-CD20 antikorları (</w:t>
      </w:r>
      <w:proofErr w:type="spellStart"/>
      <w:r w:rsidR="00CE751E" w:rsidRPr="00CE751E">
        <w:rPr>
          <w:rFonts w:eastAsia="Times New Roman" w:cs="Times New Roman"/>
          <w:lang w:val="tr-TR" w:eastAsia="tr-TR"/>
        </w:rPr>
        <w:t>rituksimab</w:t>
      </w:r>
      <w:proofErr w:type="spellEnd"/>
      <w:r w:rsidR="00CE751E" w:rsidRPr="00CE751E">
        <w:rPr>
          <w:rFonts w:eastAsia="Times New Roman" w:cs="Times New Roman"/>
          <w:lang w:val="tr-TR" w:eastAsia="tr-TR"/>
        </w:rPr>
        <w:t>), yüksek doz</w:t>
      </w:r>
      <w:r w:rsidR="00F10FAF">
        <w:rPr>
          <w:rFonts w:eastAsia="Times New Roman" w:cs="Times New Roman"/>
          <w:lang w:val="tr-TR" w:eastAsia="tr-TR"/>
        </w:rPr>
        <w:t xml:space="preserve"> </w:t>
      </w:r>
      <w:proofErr w:type="spellStart"/>
      <w:r w:rsidR="00CE751E" w:rsidRPr="00CE751E">
        <w:rPr>
          <w:rFonts w:eastAsia="Times New Roman" w:cs="Times New Roman"/>
          <w:lang w:val="tr-TR" w:eastAsia="tr-TR"/>
        </w:rPr>
        <w:t>immünoglobulinler</w:t>
      </w:r>
      <w:proofErr w:type="spellEnd"/>
      <w:r w:rsidR="00CE751E" w:rsidRPr="00CE751E">
        <w:rPr>
          <w:rFonts w:eastAsia="Times New Roman" w:cs="Times New Roman"/>
          <w:lang w:val="tr-TR" w:eastAsia="tr-TR"/>
        </w:rPr>
        <w:t xml:space="preserve"> ve </w:t>
      </w:r>
      <w:proofErr w:type="spellStart"/>
      <w:r w:rsidR="00CE751E" w:rsidRPr="00CE751E">
        <w:rPr>
          <w:rFonts w:eastAsia="Times New Roman" w:cs="Times New Roman"/>
          <w:lang w:val="tr-TR" w:eastAsia="tr-TR"/>
        </w:rPr>
        <w:t>immünoadsorpsiyon</w:t>
      </w:r>
      <w:proofErr w:type="spellEnd"/>
      <w:r w:rsidR="00CE751E" w:rsidRPr="00CE751E">
        <w:rPr>
          <w:rFonts w:eastAsia="Times New Roman" w:cs="Times New Roman"/>
          <w:lang w:val="tr-TR" w:eastAsia="tr-TR"/>
        </w:rPr>
        <w:t xml:space="preserve"> </w:t>
      </w:r>
      <w:r w:rsidR="00F10FAF">
        <w:rPr>
          <w:rFonts w:eastAsia="Times New Roman" w:cs="Times New Roman"/>
          <w:lang w:val="tr-TR" w:eastAsia="tr-TR"/>
        </w:rPr>
        <w:t>gibi yöntemler gündeme gelmişt</w:t>
      </w:r>
      <w:r w:rsidR="00CE751E" w:rsidRPr="00CE751E">
        <w:rPr>
          <w:rFonts w:eastAsia="Times New Roman" w:cs="Times New Roman"/>
          <w:lang w:val="tr-TR" w:eastAsia="tr-TR"/>
        </w:rPr>
        <w:t>ir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BÜLLÖZ PEMFİGOİD</w:t>
      </w:r>
    </w:p>
    <w:p w:rsidR="00613BB9" w:rsidRDefault="00EB1A84" w:rsidP="00613BB9">
      <w:pPr>
        <w:spacing w:line="240" w:lineRule="auto"/>
        <w:rPr>
          <w:rFonts w:ascii="Calibri" w:eastAsia="Calibri" w:hAnsi="Calibri" w:cs="Times New Roman"/>
          <w:lang w:val="tr-TR"/>
        </w:rPr>
      </w:pPr>
      <w:r w:rsidRPr="00342F2C">
        <w:rPr>
          <w:rFonts w:eastAsia="Times New Roman" w:cs="Times New Roman"/>
          <w:lang w:val="tr-TR" w:eastAsia="tr-TR"/>
        </w:rPr>
        <w:t>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w:t>
      </w:r>
      <w:proofErr w:type="spellEnd"/>
      <w:r w:rsidR="00771B7A" w:rsidRPr="00342F2C">
        <w:rPr>
          <w:rFonts w:ascii="Calibri" w:eastAsia="Calibri" w:hAnsi="Calibri" w:cs="Times New Roman"/>
          <w:lang w:val="tr-TR"/>
        </w:rPr>
        <w:t xml:space="preserve"> genellikle 60 yaşın üzerinde ortaya çıkan, kadın ve erkekte eşit sıklıkta izlenen, klinik olarak gergin </w:t>
      </w:r>
      <w:proofErr w:type="spellStart"/>
      <w:r w:rsidR="00771B7A" w:rsidRPr="00342F2C">
        <w:rPr>
          <w:rFonts w:ascii="Calibri" w:eastAsia="Calibri" w:hAnsi="Calibri" w:cs="Times New Roman"/>
          <w:lang w:val="tr-TR"/>
        </w:rPr>
        <w:t>büllerle</w:t>
      </w:r>
      <w:proofErr w:type="spellEnd"/>
      <w:r w:rsidR="00771B7A" w:rsidRPr="00342F2C">
        <w:rPr>
          <w:rFonts w:ascii="Calibri" w:eastAsia="Calibri" w:hAnsi="Calibri" w:cs="Times New Roman"/>
          <w:lang w:val="tr-TR"/>
        </w:rPr>
        <w:t xml:space="preserve"> karakterize oto</w:t>
      </w:r>
      <w:r w:rsidR="007B5371"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immün</w:t>
      </w:r>
      <w:proofErr w:type="spellEnd"/>
      <w:r w:rsidR="00771B7A" w:rsidRPr="00342F2C">
        <w:rPr>
          <w:rFonts w:ascii="Calibri" w:eastAsia="Calibri" w:hAnsi="Calibri" w:cs="Times New Roman"/>
          <w:lang w:val="tr-TR"/>
        </w:rPr>
        <w:t xml:space="preserve"> bir hastalıktır. Hastalık deriyi ve mukozaları tutar, ancak </w:t>
      </w:r>
      <w:proofErr w:type="spellStart"/>
      <w:r w:rsidR="00771B7A" w:rsidRPr="00342F2C">
        <w:rPr>
          <w:rFonts w:ascii="Calibri" w:eastAsia="Calibri" w:hAnsi="Calibri" w:cs="Times New Roman"/>
          <w:lang w:val="tr-TR"/>
        </w:rPr>
        <w:t>mukozal</w:t>
      </w:r>
      <w:proofErr w:type="spellEnd"/>
      <w:r w:rsidR="00771B7A" w:rsidRPr="00342F2C">
        <w:rPr>
          <w:rFonts w:ascii="Calibri" w:eastAsia="Calibri" w:hAnsi="Calibri" w:cs="Times New Roman"/>
          <w:lang w:val="tr-TR"/>
        </w:rPr>
        <w:t xml:space="preserve"> tutulum </w:t>
      </w:r>
      <w:proofErr w:type="spellStart"/>
      <w:r w:rsidR="00771B7A" w:rsidRPr="00342F2C">
        <w:rPr>
          <w:rFonts w:ascii="Calibri" w:eastAsia="Calibri" w:hAnsi="Calibri" w:cs="Times New Roman"/>
          <w:lang w:val="tr-TR"/>
        </w:rPr>
        <w:t>pemfigus</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vulgarise</w:t>
      </w:r>
      <w:proofErr w:type="spellEnd"/>
      <w:r w:rsidR="00771B7A" w:rsidRPr="00342F2C">
        <w:rPr>
          <w:rFonts w:ascii="Calibri" w:eastAsia="Calibri" w:hAnsi="Calibri" w:cs="Times New Roman"/>
          <w:lang w:val="tr-TR"/>
        </w:rPr>
        <w:t xml:space="preserve"> oranla daha seyre</w:t>
      </w:r>
      <w:bookmarkStart w:id="0" w:name="_GoBack"/>
      <w:bookmarkEnd w:id="0"/>
      <w:r w:rsidR="00771B7A" w:rsidRPr="00342F2C">
        <w:rPr>
          <w:rFonts w:ascii="Calibri" w:eastAsia="Calibri" w:hAnsi="Calibri" w:cs="Times New Roman"/>
          <w:lang w:val="tr-TR"/>
        </w:rPr>
        <w:t>k, daha hafif şiddette ve daha az ağrılıdır</w:t>
      </w:r>
      <w:r w:rsidR="00613BB9">
        <w:rPr>
          <w:rFonts w:ascii="Calibri" w:eastAsia="Calibri" w:hAnsi="Calibri" w:cs="Times New Roman"/>
          <w:lang w:val="tr-TR"/>
        </w:rPr>
        <w:t>.</w:t>
      </w:r>
    </w:p>
    <w:p w:rsidR="00EB1A84" w:rsidRPr="00342F2C" w:rsidRDefault="00EB1A84" w:rsidP="00A42342">
      <w:pPr>
        <w:spacing w:line="240" w:lineRule="auto"/>
        <w:rPr>
          <w:rFonts w:eastAsia="Times New Roman" w:cs="Times New Roman"/>
          <w:lang w:val="tr-TR" w:eastAsia="tr-TR"/>
        </w:rPr>
      </w:pPr>
      <w:r w:rsidRPr="00342F2C">
        <w:rPr>
          <w:rFonts w:eastAsia="Times New Roman" w:cs="Times New Roman"/>
          <w:b/>
          <w:bCs/>
          <w:lang w:val="tr-TR" w:eastAsia="tr-TR"/>
        </w:rPr>
        <w:t>Klinik Belirtiler</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Oral mukoza vakaların yaklaşık %30-40’ında </w:t>
      </w:r>
      <w:r w:rsidR="007D43BD">
        <w:rPr>
          <w:rFonts w:eastAsia="Times New Roman" w:cs="Times New Roman"/>
          <w:lang w:val="tr-TR" w:eastAsia="tr-TR"/>
        </w:rPr>
        <w:t>ortaya çıkar. O</w:t>
      </w:r>
      <w:r w:rsidRPr="00342F2C">
        <w:rPr>
          <w:rFonts w:eastAsia="Times New Roman" w:cs="Times New Roman"/>
          <w:lang w:val="tr-TR" w:eastAsia="tr-TR"/>
        </w:rPr>
        <w:t>ral</w:t>
      </w:r>
      <w:r w:rsidR="007D43BD">
        <w:rPr>
          <w:rFonts w:eastAsia="Times New Roman" w:cs="Times New Roman"/>
          <w:lang w:val="tr-TR" w:eastAsia="tr-TR"/>
        </w:rPr>
        <w:t xml:space="preserve">, </w:t>
      </w:r>
      <w:proofErr w:type="spellStart"/>
      <w:r w:rsidR="007D43BD">
        <w:rPr>
          <w:rFonts w:eastAsia="Times New Roman" w:cs="Times New Roman"/>
          <w:lang w:val="tr-TR" w:eastAsia="tr-TR"/>
        </w:rPr>
        <w:t>n</w:t>
      </w:r>
      <w:r w:rsidRPr="00342F2C">
        <w:rPr>
          <w:rFonts w:eastAsia="Times New Roman" w:cs="Times New Roman"/>
          <w:lang w:val="tr-TR" w:eastAsia="tr-TR"/>
        </w:rPr>
        <w:t>lezyonlar</w:t>
      </w:r>
      <w:proofErr w:type="spellEnd"/>
      <w:r w:rsidRPr="00342F2C">
        <w:rPr>
          <w:rFonts w:eastAsia="Times New Roman" w:cs="Times New Roman"/>
          <w:lang w:val="tr-TR" w:eastAsia="tr-TR"/>
        </w:rPr>
        <w:t xml:space="preserve"> genellikle cilt lezyonlarından sonra ortaya çıkar.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nadiren iç organdaki bir </w:t>
      </w:r>
      <w:proofErr w:type="spellStart"/>
      <w:r w:rsidRPr="00342F2C">
        <w:rPr>
          <w:rFonts w:eastAsia="Times New Roman" w:cs="Times New Roman"/>
          <w:lang w:val="tr-TR" w:eastAsia="tr-TR"/>
        </w:rPr>
        <w:t>malign</w:t>
      </w:r>
      <w:proofErr w:type="spellEnd"/>
      <w:r w:rsidRPr="00342F2C">
        <w:rPr>
          <w:rFonts w:eastAsia="Times New Roman" w:cs="Times New Roman"/>
          <w:lang w:val="tr-TR" w:eastAsia="tr-TR"/>
        </w:rPr>
        <w:t xml:space="preserve"> hastalık ile ilişkili olarak gelişebilir.</w:t>
      </w:r>
      <w:r w:rsidR="00771B7A" w:rsidRPr="00342F2C">
        <w:rPr>
          <w:lang w:val="tr-TR"/>
        </w:rPr>
        <w:t xml:space="preserve"> </w:t>
      </w:r>
      <w:r w:rsidR="00771B7A" w:rsidRPr="00342F2C">
        <w:rPr>
          <w:rFonts w:ascii="Calibri" w:eastAsia="Calibri" w:hAnsi="Calibri" w:cs="Times New Roman"/>
          <w:lang w:val="tr-TR"/>
        </w:rPr>
        <w:t>Tutulum varsa genellikle oral</w:t>
      </w:r>
      <w:r w:rsidR="007D43BD">
        <w:rPr>
          <w:rFonts w:ascii="Calibri" w:eastAsia="Calibri" w:hAnsi="Calibri" w:cs="Times New Roman"/>
          <w:lang w:val="tr-TR"/>
        </w:rPr>
        <w:t xml:space="preserve"> </w:t>
      </w:r>
      <w:r w:rsidR="00771B7A" w:rsidRPr="00342F2C">
        <w:rPr>
          <w:rFonts w:ascii="Calibri" w:eastAsia="Calibri" w:hAnsi="Calibri" w:cs="Times New Roman"/>
          <w:lang w:val="tr-TR"/>
        </w:rPr>
        <w:t>mukozadadır anüs</w:t>
      </w:r>
      <w:r w:rsidR="00A61FD4" w:rsidRPr="00342F2C">
        <w:rPr>
          <w:rFonts w:ascii="Calibri" w:eastAsia="Calibri" w:hAnsi="Calibri" w:cs="Times New Roman"/>
          <w:lang w:val="tr-TR"/>
        </w:rPr>
        <w:t xml:space="preserve"> ve</w:t>
      </w:r>
      <w:r w:rsidR="00771B7A" w:rsidRPr="00342F2C">
        <w:rPr>
          <w:rFonts w:ascii="Calibri" w:eastAsia="Calibri" w:hAnsi="Calibri" w:cs="Times New Roman"/>
          <w:lang w:val="tr-TR"/>
        </w:rPr>
        <w:t xml:space="preserve"> vaj</w:t>
      </w:r>
      <w:r w:rsidR="00A61FD4" w:rsidRPr="00342F2C">
        <w:rPr>
          <w:rFonts w:ascii="Calibri" w:eastAsia="Calibri" w:hAnsi="Calibri" w:cs="Times New Roman"/>
          <w:lang w:val="tr-TR"/>
        </w:rPr>
        <w:t>inal</w:t>
      </w:r>
      <w:r w:rsidR="00771B7A" w:rsidRPr="00342F2C">
        <w:rPr>
          <w:rFonts w:ascii="Calibri" w:eastAsia="Calibri" w:hAnsi="Calibri" w:cs="Times New Roman"/>
          <w:lang w:val="tr-TR"/>
        </w:rPr>
        <w:t xml:space="preserve"> tutulum da olabilir. </w:t>
      </w:r>
      <w:proofErr w:type="spellStart"/>
      <w:r w:rsidR="00771B7A" w:rsidRPr="00342F2C">
        <w:rPr>
          <w:rFonts w:ascii="Calibri" w:eastAsia="Calibri" w:hAnsi="Calibri" w:cs="Times New Roman"/>
          <w:lang w:val="tr-TR"/>
        </w:rPr>
        <w:t>Büller</w:t>
      </w:r>
      <w:proofErr w:type="spellEnd"/>
      <w:r w:rsidR="00771B7A" w:rsidRPr="00342F2C">
        <w:rPr>
          <w:rFonts w:ascii="Calibri" w:eastAsia="Calibri" w:hAnsi="Calibri" w:cs="Times New Roman"/>
          <w:lang w:val="tr-TR"/>
        </w:rPr>
        <w:t xml:space="preserve"> normal görünümdeki deri üzerinde ortaya çıkabilecekleri gibi, </w:t>
      </w:r>
      <w:proofErr w:type="spellStart"/>
      <w:r w:rsidR="00771B7A" w:rsidRPr="00342F2C">
        <w:rPr>
          <w:rFonts w:ascii="Calibri" w:eastAsia="Calibri" w:hAnsi="Calibri" w:cs="Times New Roman"/>
          <w:lang w:val="tr-TR"/>
        </w:rPr>
        <w:t>büllerin</w:t>
      </w:r>
      <w:proofErr w:type="spellEnd"/>
      <w:r w:rsidR="00771B7A" w:rsidRPr="00342F2C">
        <w:rPr>
          <w:rFonts w:ascii="Calibri" w:eastAsia="Calibri" w:hAnsi="Calibri" w:cs="Times New Roman"/>
          <w:lang w:val="tr-TR"/>
        </w:rPr>
        <w:t xml:space="preserve"> oluşmasından aylar önce başlayan </w:t>
      </w:r>
      <w:proofErr w:type="spellStart"/>
      <w:r w:rsidR="00771B7A" w:rsidRPr="00342F2C">
        <w:rPr>
          <w:rFonts w:ascii="Calibri" w:eastAsia="Calibri" w:hAnsi="Calibri" w:cs="Times New Roman"/>
          <w:lang w:val="tr-TR"/>
        </w:rPr>
        <w:t>eritemli</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ürtikeryal</w:t>
      </w:r>
      <w:proofErr w:type="spellEnd"/>
      <w:r w:rsidR="00771B7A" w:rsidRPr="00342F2C">
        <w:rPr>
          <w:rFonts w:ascii="Calibri" w:eastAsia="Calibri" w:hAnsi="Calibri" w:cs="Times New Roman"/>
          <w:lang w:val="tr-TR"/>
        </w:rPr>
        <w:t xml:space="preserve"> plaklar</w:t>
      </w:r>
      <w:r w:rsidR="00A42342">
        <w:rPr>
          <w:rFonts w:ascii="Calibri" w:eastAsia="Calibri" w:hAnsi="Calibri" w:cs="Times New Roman"/>
          <w:lang w:val="tr-TR"/>
        </w:rPr>
        <w:t>ın oluşması da mümkündür</w:t>
      </w:r>
      <w:r w:rsidR="00771B7A" w:rsidRPr="00342F2C">
        <w:rPr>
          <w:rFonts w:ascii="Calibri" w:eastAsia="Calibri" w:hAnsi="Calibri" w:cs="Times New Roman"/>
          <w:lang w:val="tr-TR"/>
        </w:rPr>
        <w:t>. Kaşıntı sık</w:t>
      </w:r>
      <w:r w:rsidR="00A42342">
        <w:rPr>
          <w:rFonts w:ascii="Calibri" w:eastAsia="Calibri" w:hAnsi="Calibri" w:cs="Times New Roman"/>
          <w:lang w:val="tr-TR"/>
        </w:rPr>
        <w:t xml:space="preserve"> görülen </w:t>
      </w:r>
      <w:r w:rsidR="00771B7A" w:rsidRPr="00342F2C">
        <w:rPr>
          <w:rFonts w:ascii="Calibri" w:eastAsia="Calibri" w:hAnsi="Calibri" w:cs="Times New Roman"/>
          <w:lang w:val="tr-TR"/>
        </w:rPr>
        <w:t xml:space="preserve">bir </w:t>
      </w:r>
      <w:proofErr w:type="gramStart"/>
      <w:r w:rsidR="00771B7A" w:rsidRPr="00342F2C">
        <w:rPr>
          <w:rFonts w:ascii="Calibri" w:eastAsia="Calibri" w:hAnsi="Calibri" w:cs="Times New Roman"/>
          <w:lang w:val="tr-TR"/>
        </w:rPr>
        <w:t>semptomdur</w:t>
      </w:r>
      <w:proofErr w:type="gram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Büller</w:t>
      </w:r>
      <w:proofErr w:type="spellEnd"/>
      <w:r w:rsidR="00771B7A" w:rsidRPr="00342F2C">
        <w:rPr>
          <w:rFonts w:ascii="Calibri" w:eastAsia="Calibri" w:hAnsi="Calibri" w:cs="Times New Roman"/>
          <w:lang w:val="tr-TR"/>
        </w:rPr>
        <w:t xml:space="preserve"> uylu</w:t>
      </w:r>
      <w:r w:rsidR="00A42342">
        <w:rPr>
          <w:rFonts w:ascii="Calibri" w:eastAsia="Calibri" w:hAnsi="Calibri" w:cs="Times New Roman"/>
          <w:lang w:val="tr-TR"/>
        </w:rPr>
        <w:t>ğun</w:t>
      </w:r>
      <w:r w:rsidR="00771B7A" w:rsidRPr="00342F2C">
        <w:rPr>
          <w:rFonts w:ascii="Calibri" w:eastAsia="Calibri" w:hAnsi="Calibri" w:cs="Times New Roman"/>
          <w:lang w:val="tr-TR"/>
        </w:rPr>
        <w:t xml:space="preserve"> iç yüzleri, kollar, abdomen ve gövde ön yüzüne yerleşme eğilimindedir, ancak vücudun her yerinde izlenebilir. “</w:t>
      </w:r>
      <w:proofErr w:type="spellStart"/>
      <w:r w:rsidR="00771B7A" w:rsidRPr="00342F2C">
        <w:rPr>
          <w:rFonts w:ascii="Calibri" w:eastAsia="Calibri" w:hAnsi="Calibri" w:cs="Times New Roman"/>
          <w:lang w:val="tr-TR"/>
        </w:rPr>
        <w:t>Nikolsky</w:t>
      </w:r>
      <w:proofErr w:type="spellEnd"/>
      <w:r w:rsidR="00771B7A" w:rsidRPr="00342F2C">
        <w:rPr>
          <w:rFonts w:ascii="Calibri" w:eastAsia="Calibri" w:hAnsi="Calibri" w:cs="Times New Roman"/>
          <w:lang w:val="tr-TR"/>
        </w:rPr>
        <w:t xml:space="preserve"> belirtisi” negatif olan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pemfigoidde</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büller</w:t>
      </w:r>
      <w:proofErr w:type="spellEnd"/>
      <w:r w:rsidR="00771B7A" w:rsidRPr="00342F2C">
        <w:rPr>
          <w:rFonts w:ascii="Calibri" w:eastAsia="Calibri" w:hAnsi="Calibri" w:cs="Times New Roman"/>
          <w:lang w:val="tr-TR"/>
        </w:rPr>
        <w:t xml:space="preserve"> kolayca yırtılmazlar. </w:t>
      </w:r>
      <w:proofErr w:type="gramStart"/>
      <w:r w:rsidR="00771B7A" w:rsidRPr="00342F2C">
        <w:rPr>
          <w:rFonts w:ascii="Calibri" w:eastAsia="Calibri" w:hAnsi="Calibri" w:cs="Times New Roman"/>
          <w:lang w:val="tr-TR"/>
        </w:rPr>
        <w:t>Ay çöreği</w:t>
      </w:r>
      <w:proofErr w:type="gramEnd"/>
      <w:r w:rsidR="00771B7A" w:rsidRPr="00342F2C">
        <w:rPr>
          <w:rFonts w:ascii="Calibri" w:eastAsia="Calibri" w:hAnsi="Calibri" w:cs="Times New Roman"/>
          <w:lang w:val="tr-TR"/>
        </w:rPr>
        <w:t xml:space="preserve"> </w:t>
      </w:r>
      <w:r w:rsidR="00A42342">
        <w:rPr>
          <w:rFonts w:ascii="Calibri" w:eastAsia="Calibri" w:hAnsi="Calibri" w:cs="Times New Roman"/>
          <w:lang w:val="tr-TR"/>
        </w:rPr>
        <w:t>benzeri ve</w:t>
      </w:r>
      <w:r w:rsidR="00771B7A" w:rsidRPr="00342F2C">
        <w:rPr>
          <w:rFonts w:ascii="Calibri" w:eastAsia="Calibri" w:hAnsi="Calibri" w:cs="Times New Roman"/>
          <w:lang w:val="tr-TR"/>
        </w:rPr>
        <w:t xml:space="preserve"> sosis şeklinde </w:t>
      </w:r>
      <w:proofErr w:type="spellStart"/>
      <w:r w:rsidR="00771B7A" w:rsidRPr="00342F2C">
        <w:rPr>
          <w:rFonts w:ascii="Calibri" w:eastAsia="Calibri" w:hAnsi="Calibri" w:cs="Times New Roman"/>
          <w:lang w:val="tr-TR"/>
        </w:rPr>
        <w:t>bül</w:t>
      </w:r>
      <w:proofErr w:type="spellEnd"/>
      <w:r w:rsidR="00771B7A" w:rsidRPr="00342F2C">
        <w:rPr>
          <w:rFonts w:ascii="Calibri" w:eastAsia="Calibri" w:hAnsi="Calibri" w:cs="Times New Roman"/>
          <w:lang w:val="tr-TR"/>
        </w:rPr>
        <w:t xml:space="preserve"> oluşumları izlenebilir. </w:t>
      </w:r>
      <w:proofErr w:type="spellStart"/>
      <w:r w:rsidR="00771B7A" w:rsidRPr="00342F2C">
        <w:rPr>
          <w:rFonts w:ascii="Calibri" w:eastAsia="Calibri" w:hAnsi="Calibri" w:cs="Times New Roman"/>
          <w:lang w:val="tr-TR"/>
        </w:rPr>
        <w:t>Tzanck</w:t>
      </w:r>
      <w:proofErr w:type="spellEnd"/>
      <w:r w:rsidR="00771B7A" w:rsidRPr="00342F2C">
        <w:rPr>
          <w:rFonts w:ascii="Calibri" w:eastAsia="Calibri" w:hAnsi="Calibri" w:cs="Times New Roman"/>
          <w:lang w:val="tr-TR"/>
        </w:rPr>
        <w:t xml:space="preserve"> testinde </w:t>
      </w:r>
      <w:proofErr w:type="spellStart"/>
      <w:r w:rsidR="00771B7A" w:rsidRPr="00342F2C">
        <w:rPr>
          <w:rFonts w:ascii="Calibri" w:eastAsia="Calibri" w:hAnsi="Calibri" w:cs="Times New Roman"/>
          <w:lang w:val="tr-TR"/>
        </w:rPr>
        <w:t>akantolitik</w:t>
      </w:r>
      <w:proofErr w:type="spellEnd"/>
      <w:r w:rsidR="00771B7A" w:rsidRPr="00342F2C">
        <w:rPr>
          <w:rFonts w:ascii="Calibri" w:eastAsia="Calibri" w:hAnsi="Calibri" w:cs="Times New Roman"/>
          <w:lang w:val="tr-TR"/>
        </w:rPr>
        <w:t xml:space="preserve"> hücre izlenmez. Lezyonlu deriden yapılan biyopsinin ışık mikrosko</w:t>
      </w:r>
      <w:r w:rsidR="00A42342">
        <w:rPr>
          <w:rFonts w:ascii="Calibri" w:eastAsia="Calibri" w:hAnsi="Calibri" w:cs="Times New Roman"/>
          <w:lang w:val="tr-TR"/>
        </w:rPr>
        <w:t>bu</w:t>
      </w:r>
      <w:r w:rsidR="00771B7A" w:rsidRPr="00342F2C">
        <w:rPr>
          <w:rFonts w:ascii="Calibri" w:eastAsia="Calibri" w:hAnsi="Calibri" w:cs="Times New Roman"/>
          <w:lang w:val="tr-TR"/>
        </w:rPr>
        <w:t xml:space="preserve"> incelemesinde </w:t>
      </w:r>
      <w:proofErr w:type="spellStart"/>
      <w:r w:rsidR="00771B7A" w:rsidRPr="00342F2C">
        <w:rPr>
          <w:rFonts w:ascii="Calibri" w:eastAsia="Calibri" w:hAnsi="Calibri" w:cs="Times New Roman"/>
          <w:lang w:val="tr-TR"/>
        </w:rPr>
        <w:t>subepidermal</w:t>
      </w:r>
      <w:proofErr w:type="spellEnd"/>
      <w:r w:rsidR="00771B7A" w:rsidRPr="00342F2C">
        <w:rPr>
          <w:rFonts w:ascii="Calibri" w:eastAsia="Calibri" w:hAnsi="Calibri" w:cs="Times New Roman"/>
          <w:lang w:val="tr-TR"/>
        </w:rPr>
        <w:t xml:space="preserve"> ayrılma izlenir, </w:t>
      </w:r>
      <w:proofErr w:type="spellStart"/>
      <w:r w:rsidR="00771B7A" w:rsidRPr="00342F2C">
        <w:rPr>
          <w:rFonts w:ascii="Calibri" w:eastAsia="Calibri" w:hAnsi="Calibri" w:cs="Times New Roman"/>
          <w:lang w:val="tr-TR"/>
        </w:rPr>
        <w:t>papiller</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dermiste</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nötrofil</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eozinofil</w:t>
      </w:r>
      <w:proofErr w:type="spellEnd"/>
      <w:r w:rsidR="00771B7A" w:rsidRPr="00342F2C">
        <w:rPr>
          <w:rFonts w:ascii="Calibri" w:eastAsia="Calibri" w:hAnsi="Calibri" w:cs="Times New Roman"/>
          <w:lang w:val="tr-TR"/>
        </w:rPr>
        <w:t xml:space="preserve"> ve lenfositlerden zengin bir </w:t>
      </w:r>
      <w:proofErr w:type="spellStart"/>
      <w:r w:rsidR="00771B7A" w:rsidRPr="00342F2C">
        <w:rPr>
          <w:rFonts w:ascii="Calibri" w:eastAsia="Calibri" w:hAnsi="Calibri" w:cs="Times New Roman"/>
          <w:lang w:val="tr-TR"/>
        </w:rPr>
        <w:t>infiltrasyon</w:t>
      </w:r>
      <w:proofErr w:type="spellEnd"/>
      <w:r w:rsidR="00771B7A" w:rsidRPr="00342F2C">
        <w:rPr>
          <w:rFonts w:ascii="Calibri" w:eastAsia="Calibri" w:hAnsi="Calibri" w:cs="Times New Roman"/>
          <w:lang w:val="tr-TR"/>
        </w:rPr>
        <w:t xml:space="preserve"> vardır.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pemfigoidde</w:t>
      </w:r>
      <w:proofErr w:type="spellEnd"/>
      <w:r w:rsidR="00A42342">
        <w:rPr>
          <w:rFonts w:ascii="Calibri" w:eastAsia="Calibri" w:hAnsi="Calibri" w:cs="Times New Roman"/>
          <w:lang w:val="tr-TR"/>
        </w:rPr>
        <w:t>;</w:t>
      </w:r>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IgG</w:t>
      </w:r>
      <w:proofErr w:type="spellEnd"/>
      <w:r w:rsidR="00771B7A" w:rsidRPr="00342F2C">
        <w:rPr>
          <w:rFonts w:ascii="Calibri" w:eastAsia="Calibri" w:hAnsi="Calibri" w:cs="Times New Roman"/>
          <w:lang w:val="tr-TR"/>
        </w:rPr>
        <w:t xml:space="preserve"> yapı</w:t>
      </w:r>
      <w:r w:rsidR="00A42342">
        <w:rPr>
          <w:rFonts w:ascii="Calibri" w:eastAsia="Calibri" w:hAnsi="Calibri" w:cs="Times New Roman"/>
          <w:lang w:val="tr-TR"/>
        </w:rPr>
        <w:t>sın</w:t>
      </w:r>
      <w:r w:rsidR="00771B7A" w:rsidRPr="00342F2C">
        <w:rPr>
          <w:rFonts w:ascii="Calibri" w:eastAsia="Calibri" w:hAnsi="Calibri" w:cs="Times New Roman"/>
          <w:lang w:val="tr-TR"/>
        </w:rPr>
        <w:t xml:space="preserve">daki </w:t>
      </w:r>
      <w:proofErr w:type="spellStart"/>
      <w:r w:rsidR="00771B7A" w:rsidRPr="00342F2C">
        <w:rPr>
          <w:rFonts w:ascii="Calibri" w:eastAsia="Calibri" w:hAnsi="Calibri" w:cs="Times New Roman"/>
          <w:lang w:val="tr-TR"/>
        </w:rPr>
        <w:t>otoantikorlar</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hemidezmozomlardaki</w:t>
      </w:r>
      <w:proofErr w:type="spellEnd"/>
      <w:r w:rsidR="00771B7A" w:rsidRPr="00342F2C">
        <w:rPr>
          <w:rFonts w:ascii="Calibri" w:eastAsia="Calibri" w:hAnsi="Calibri" w:cs="Times New Roman"/>
          <w:lang w:val="tr-TR"/>
        </w:rPr>
        <w:t xml:space="preserve"> BP-Ag1 ve BP-Ag-2’yi hedef alırlar. Direkt </w:t>
      </w:r>
      <w:proofErr w:type="spellStart"/>
      <w:r w:rsidR="00771B7A" w:rsidRPr="00342F2C">
        <w:rPr>
          <w:rFonts w:ascii="Calibri" w:eastAsia="Calibri" w:hAnsi="Calibri" w:cs="Times New Roman"/>
          <w:lang w:val="tr-TR"/>
        </w:rPr>
        <w:t>immünfloresan</w:t>
      </w:r>
      <w:proofErr w:type="spellEnd"/>
      <w:r w:rsidR="00771B7A" w:rsidRPr="00342F2C">
        <w:rPr>
          <w:rFonts w:ascii="Calibri" w:eastAsia="Calibri" w:hAnsi="Calibri" w:cs="Times New Roman"/>
          <w:lang w:val="tr-TR"/>
        </w:rPr>
        <w:t xml:space="preserve"> tetkik ile derideki </w:t>
      </w:r>
      <w:proofErr w:type="spellStart"/>
      <w:r w:rsidR="00771B7A" w:rsidRPr="00342F2C">
        <w:rPr>
          <w:rFonts w:ascii="Calibri" w:eastAsia="Calibri" w:hAnsi="Calibri" w:cs="Times New Roman"/>
          <w:lang w:val="tr-TR"/>
        </w:rPr>
        <w:t>IgG</w:t>
      </w:r>
      <w:proofErr w:type="spellEnd"/>
      <w:r w:rsidR="00771B7A" w:rsidRPr="00342F2C">
        <w:rPr>
          <w:rFonts w:ascii="Calibri" w:eastAsia="Calibri" w:hAnsi="Calibri" w:cs="Times New Roman"/>
          <w:lang w:val="tr-TR"/>
        </w:rPr>
        <w:t xml:space="preserve"> ve C3 depolanması bazal </w:t>
      </w:r>
      <w:proofErr w:type="spellStart"/>
      <w:r w:rsidR="00771B7A" w:rsidRPr="00342F2C">
        <w:rPr>
          <w:rFonts w:ascii="Calibri" w:eastAsia="Calibri" w:hAnsi="Calibri" w:cs="Times New Roman"/>
          <w:lang w:val="tr-TR"/>
        </w:rPr>
        <w:t>membrana</w:t>
      </w:r>
      <w:proofErr w:type="spellEnd"/>
      <w:r w:rsidR="00771B7A" w:rsidRPr="00342F2C">
        <w:rPr>
          <w:rFonts w:ascii="Calibri" w:eastAsia="Calibri" w:hAnsi="Calibri" w:cs="Times New Roman"/>
          <w:lang w:val="tr-TR"/>
        </w:rPr>
        <w:t xml:space="preserve"> paralel lineer bir floresan </w:t>
      </w:r>
      <w:r w:rsidR="00A42342">
        <w:rPr>
          <w:rFonts w:ascii="Calibri" w:eastAsia="Calibri" w:hAnsi="Calibri" w:cs="Times New Roman"/>
          <w:lang w:val="tr-TR"/>
        </w:rPr>
        <w:t xml:space="preserve">ışınımı </w:t>
      </w:r>
      <w:r w:rsidR="00771B7A" w:rsidRPr="00342F2C">
        <w:rPr>
          <w:rFonts w:ascii="Calibri" w:eastAsia="Calibri" w:hAnsi="Calibri" w:cs="Times New Roman"/>
          <w:lang w:val="tr-TR"/>
        </w:rPr>
        <w:t xml:space="preserve">şeklinde izlenir. </w:t>
      </w:r>
      <w:proofErr w:type="spellStart"/>
      <w:r w:rsidR="00771B7A" w:rsidRPr="00342F2C">
        <w:rPr>
          <w:rFonts w:ascii="Calibri" w:eastAsia="Calibri" w:hAnsi="Calibri" w:cs="Times New Roman"/>
          <w:lang w:val="tr-TR"/>
        </w:rPr>
        <w:t>İndirekt</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immünfloresan</w:t>
      </w:r>
      <w:proofErr w:type="spellEnd"/>
      <w:r w:rsidR="00771B7A" w:rsidRPr="00342F2C">
        <w:rPr>
          <w:rFonts w:ascii="Calibri" w:eastAsia="Calibri" w:hAnsi="Calibri" w:cs="Times New Roman"/>
          <w:lang w:val="tr-TR"/>
        </w:rPr>
        <w:t xml:space="preserve"> ile hastaların %70’inde dolaş</w:t>
      </w:r>
      <w:r w:rsidR="00A42342">
        <w:rPr>
          <w:rFonts w:ascii="Calibri" w:eastAsia="Calibri" w:hAnsi="Calibri" w:cs="Times New Roman"/>
          <w:lang w:val="tr-TR"/>
        </w:rPr>
        <w:t xml:space="preserve">ımdaki </w:t>
      </w:r>
      <w:r w:rsidR="00771B7A" w:rsidRPr="00342F2C">
        <w:rPr>
          <w:rFonts w:ascii="Calibri" w:eastAsia="Calibri" w:hAnsi="Calibri" w:cs="Times New Roman"/>
          <w:lang w:val="tr-TR"/>
        </w:rPr>
        <w:t xml:space="preserve">antikorlar </w:t>
      </w:r>
      <w:r w:rsidR="00EA4FD2" w:rsidRPr="00342F2C">
        <w:rPr>
          <w:rFonts w:ascii="Calibri" w:eastAsia="Calibri" w:hAnsi="Calibri" w:cs="Times New Roman"/>
          <w:lang w:val="tr-TR"/>
        </w:rPr>
        <w:t>gösterilebilir</w:t>
      </w:r>
      <w:r w:rsidR="00EA4FD2" w:rsidRPr="00342F2C">
        <w:rPr>
          <w:lang w:val="tr-TR"/>
        </w:rPr>
        <w:t>.</w:t>
      </w:r>
      <w:r w:rsidR="00EA4FD2" w:rsidRPr="00342F2C">
        <w:rPr>
          <w:rFonts w:eastAsia="Times New Roman" w:cs="Times New Roman"/>
          <w:lang w:val="tr-TR" w:eastAsia="tr-TR"/>
        </w:rPr>
        <w:t xml:space="preserve"> Oral</w:t>
      </w:r>
      <w:r w:rsidRPr="00342F2C">
        <w:rPr>
          <w:rFonts w:eastAsia="Times New Roman" w:cs="Times New Roman"/>
          <w:lang w:val="tr-TR" w:eastAsia="tr-TR"/>
        </w:rPr>
        <w:t xml:space="preserve"> mukozada </w:t>
      </w:r>
      <w:proofErr w:type="gramStart"/>
      <w:r w:rsidR="00A42342">
        <w:rPr>
          <w:rFonts w:eastAsia="Times New Roman" w:cs="Times New Roman"/>
          <w:lang w:val="tr-TR" w:eastAsia="tr-TR"/>
        </w:rPr>
        <w:t>l</w:t>
      </w:r>
      <w:r w:rsidRPr="00342F2C">
        <w:rPr>
          <w:rFonts w:eastAsia="Times New Roman" w:cs="Times New Roman"/>
          <w:lang w:val="tr-TR" w:eastAsia="tr-TR"/>
        </w:rPr>
        <w:t>okal</w:t>
      </w:r>
      <w:proofErr w:type="gramEnd"/>
      <w:r w:rsidRPr="00342F2C">
        <w:rPr>
          <w:rFonts w:eastAsia="Times New Roman" w:cs="Times New Roman"/>
          <w:lang w:val="tr-TR" w:eastAsia="tr-TR"/>
        </w:rPr>
        <w:t xml:space="preserve"> veya dağınık yerleşimli </w:t>
      </w:r>
      <w:proofErr w:type="spellStart"/>
      <w:r w:rsidRPr="00342F2C">
        <w:rPr>
          <w:rFonts w:eastAsia="Times New Roman" w:cs="Times New Roman"/>
          <w:lang w:val="tr-TR" w:eastAsia="tr-TR"/>
        </w:rPr>
        <w:t>büller</w:t>
      </w:r>
      <w:proofErr w:type="spellEnd"/>
      <w:r w:rsidRPr="00342F2C">
        <w:rPr>
          <w:rFonts w:eastAsia="Times New Roman" w:cs="Times New Roman"/>
          <w:lang w:val="tr-TR" w:eastAsia="tr-TR"/>
        </w:rPr>
        <w:t xml:space="preserve"> yırtılarak dirençli ve ağrılı erozyonlar bırakırlar.  Damak ve yanak mukozası, dil, dudaklar ve dişet</w:t>
      </w:r>
      <w:r w:rsidR="00384A7B" w:rsidRPr="00342F2C">
        <w:rPr>
          <w:rFonts w:eastAsia="Times New Roman" w:cs="Times New Roman"/>
          <w:lang w:val="tr-TR" w:eastAsia="tr-TR"/>
        </w:rPr>
        <w:t>i en sık etkilenen bölgelerdir</w:t>
      </w:r>
      <w:r w:rsidRPr="00342F2C">
        <w:rPr>
          <w:rFonts w:eastAsia="Times New Roman" w:cs="Times New Roman"/>
          <w:lang w:val="tr-TR" w:eastAsia="tr-TR"/>
        </w:rPr>
        <w:t>. Oral lezyonlar bazen hastalığın ilk belirtisi olarak ortaya çıkabilir</w:t>
      </w:r>
      <w:r w:rsidR="00384A7B" w:rsidRPr="00342F2C">
        <w:rPr>
          <w:rFonts w:eastAsia="Times New Roman" w:cs="Times New Roman"/>
          <w:lang w:val="tr-TR" w:eastAsia="tr-TR"/>
        </w:rPr>
        <w:t>.</w:t>
      </w: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Teşhis</w:t>
      </w:r>
      <w:r w:rsidR="00384A7B" w:rsidRPr="00342F2C">
        <w:rPr>
          <w:rFonts w:eastAsia="Times New Roman" w:cs="Times New Roman"/>
          <w:b/>
          <w:bCs/>
          <w:lang w:val="tr-TR" w:eastAsia="tr-TR"/>
        </w:rPr>
        <w:t xml:space="preserve">. </w:t>
      </w:r>
      <w:proofErr w:type="spellStart"/>
      <w:r w:rsidR="00644C4D">
        <w:rPr>
          <w:rFonts w:eastAsia="Times New Roman" w:cs="Times New Roman"/>
          <w:lang w:val="tr-TR" w:eastAsia="tr-TR"/>
        </w:rPr>
        <w:t>Büllöz</w:t>
      </w:r>
      <w:proofErr w:type="spellEnd"/>
      <w:r w:rsidR="00644C4D">
        <w:rPr>
          <w:rFonts w:eastAsia="Times New Roman" w:cs="Times New Roman"/>
          <w:lang w:val="tr-TR" w:eastAsia="tr-TR"/>
        </w:rPr>
        <w:t xml:space="preserve"> </w:t>
      </w:r>
      <w:proofErr w:type="spellStart"/>
      <w:r w:rsidR="00644C4D">
        <w:rPr>
          <w:rFonts w:eastAsia="Times New Roman" w:cs="Times New Roman"/>
          <w:lang w:val="tr-TR" w:eastAsia="tr-TR"/>
        </w:rPr>
        <w:t>pemfigoidin</w:t>
      </w:r>
      <w:proofErr w:type="spellEnd"/>
      <w:r w:rsidR="00644C4D">
        <w:rPr>
          <w:rFonts w:eastAsia="Times New Roman" w:cs="Times New Roman"/>
          <w:lang w:val="tr-TR" w:eastAsia="tr-TR"/>
        </w:rPr>
        <w:t xml:space="preserve"> </w:t>
      </w:r>
      <w:proofErr w:type="spellStart"/>
      <w:r w:rsidR="00644C4D">
        <w:rPr>
          <w:rFonts w:eastAsia="Times New Roman" w:cs="Times New Roman"/>
          <w:lang w:val="tr-TR" w:eastAsia="tr-TR"/>
        </w:rPr>
        <w:t>teshişi</w:t>
      </w:r>
      <w:proofErr w:type="spellEnd"/>
      <w:r w:rsidR="00644C4D">
        <w:rPr>
          <w:rFonts w:eastAsia="Times New Roman" w:cs="Times New Roman"/>
          <w:lang w:val="tr-TR" w:eastAsia="tr-TR"/>
        </w:rPr>
        <w:t>;</w:t>
      </w:r>
      <w:r w:rsidRPr="00342F2C">
        <w:rPr>
          <w:rFonts w:eastAsia="Times New Roman" w:cs="Times New Roman"/>
          <w:lang w:val="tr-TR" w:eastAsia="tr-TR"/>
        </w:rPr>
        <w:t xml:space="preserve"> klinik, </w:t>
      </w:r>
      <w:proofErr w:type="spellStart"/>
      <w:r w:rsidRPr="00342F2C">
        <w:rPr>
          <w:rFonts w:eastAsia="Times New Roman" w:cs="Times New Roman"/>
          <w:lang w:val="tr-TR" w:eastAsia="tr-TR"/>
        </w:rPr>
        <w:t>histopatolojik</w:t>
      </w:r>
      <w:proofErr w:type="spellEnd"/>
      <w:r w:rsidRPr="00342F2C">
        <w:rPr>
          <w:rFonts w:eastAsia="Times New Roman" w:cs="Times New Roman"/>
          <w:lang w:val="tr-TR" w:eastAsia="tr-TR"/>
        </w:rPr>
        <w:t xml:space="preserve">, direkt ve </w:t>
      </w:r>
      <w:proofErr w:type="spellStart"/>
      <w:r w:rsidRPr="00342F2C">
        <w:rPr>
          <w:rFonts w:eastAsia="Times New Roman" w:cs="Times New Roman"/>
          <w:lang w:val="tr-TR" w:eastAsia="tr-TR"/>
        </w:rPr>
        <w:t>indirekt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flouresan</w:t>
      </w:r>
      <w:proofErr w:type="spellEnd"/>
      <w:r w:rsidRPr="00342F2C">
        <w:rPr>
          <w:rFonts w:eastAsia="Times New Roman" w:cs="Times New Roman"/>
          <w:lang w:val="tr-TR" w:eastAsia="tr-TR"/>
        </w:rPr>
        <w:t xml:space="preserve"> </w:t>
      </w:r>
      <w:r w:rsidR="00644C4D">
        <w:rPr>
          <w:rFonts w:eastAsia="Times New Roman" w:cs="Times New Roman"/>
          <w:lang w:val="tr-TR" w:eastAsia="tr-TR"/>
        </w:rPr>
        <w:t>yöntemlerle yapılır</w:t>
      </w:r>
      <w:r w:rsidRPr="00342F2C">
        <w:rPr>
          <w:rFonts w:eastAsia="Times New Roman" w:cs="Times New Roman"/>
          <w:lang w:val="tr-TR" w:eastAsia="tr-TR"/>
        </w:rPr>
        <w:t xml:space="preserve">. Hastaların %70-80’inde serumda dolaşan anti-bazal </w:t>
      </w:r>
      <w:proofErr w:type="spellStart"/>
      <w:r w:rsidRPr="00342F2C">
        <w:rPr>
          <w:rFonts w:eastAsia="Times New Roman" w:cs="Times New Roman"/>
          <w:lang w:val="tr-TR" w:eastAsia="tr-TR"/>
        </w:rPr>
        <w:t>membran</w:t>
      </w:r>
      <w:proofErr w:type="spellEnd"/>
      <w:r w:rsidRPr="00342F2C">
        <w:rPr>
          <w:rFonts w:eastAsia="Times New Roman" w:cs="Times New Roman"/>
          <w:lang w:val="tr-TR" w:eastAsia="tr-TR"/>
        </w:rPr>
        <w:t xml:space="preserve"> antikorları bulunur.</w:t>
      </w:r>
    </w:p>
    <w:p w:rsidR="00EB1A84" w:rsidRPr="00342F2C" w:rsidRDefault="00EB1A84" w:rsidP="00830A13">
      <w:pPr>
        <w:spacing w:after="0" w:line="240" w:lineRule="auto"/>
        <w:rPr>
          <w:rFonts w:eastAsia="Times New Roman" w:cs="Times New Roman"/>
          <w:lang w:val="tr-TR" w:eastAsia="tr-TR"/>
        </w:rPr>
      </w:pPr>
      <w:proofErr w:type="spellStart"/>
      <w:r w:rsidRPr="00342F2C">
        <w:rPr>
          <w:rFonts w:eastAsia="Times New Roman" w:cs="Times New Roman"/>
          <w:lang w:val="tr-TR" w:eastAsia="tr-TR"/>
        </w:rPr>
        <w:lastRenderedPageBreak/>
        <w:t>Ayırcı</w:t>
      </w:r>
      <w:proofErr w:type="spellEnd"/>
      <w:r w:rsidRPr="00342F2C">
        <w:rPr>
          <w:rFonts w:eastAsia="Times New Roman" w:cs="Times New Roman"/>
          <w:lang w:val="tr-TR" w:eastAsia="tr-TR"/>
        </w:rPr>
        <w:t xml:space="preserve"> tanı </w:t>
      </w:r>
      <w:proofErr w:type="spellStart"/>
      <w:r w:rsidRPr="00342F2C">
        <w:rPr>
          <w:rFonts w:eastAsia="Times New Roman" w:cs="Times New Roman"/>
          <w:lang w:val="tr-TR" w:eastAsia="tr-TR"/>
        </w:rPr>
        <w:t>pemfigus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skatrisyel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Lineer </w:t>
      </w:r>
      <w:proofErr w:type="spellStart"/>
      <w:r w:rsidRPr="00342F2C">
        <w:rPr>
          <w:rFonts w:eastAsia="Times New Roman" w:cs="Times New Roman"/>
          <w:lang w:val="tr-TR" w:eastAsia="tr-TR"/>
        </w:rPr>
        <w:t>IgA</w:t>
      </w:r>
      <w:proofErr w:type="spellEnd"/>
      <w:r w:rsidRPr="00342F2C">
        <w:rPr>
          <w:rFonts w:eastAsia="Times New Roman" w:cs="Times New Roman"/>
          <w:lang w:val="tr-TR" w:eastAsia="tr-TR"/>
        </w:rPr>
        <w:t xml:space="preserve"> hastalığı, </w:t>
      </w:r>
      <w:proofErr w:type="spellStart"/>
      <w:r w:rsidRPr="00342F2C">
        <w:rPr>
          <w:rFonts w:eastAsia="Times New Roman" w:cs="Times New Roman"/>
          <w:lang w:val="tr-TR" w:eastAsia="tr-TR"/>
        </w:rPr>
        <w:t>epidermolizis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bülloza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eritema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multiforme</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ve </w:t>
      </w:r>
      <w:proofErr w:type="spellStart"/>
      <w:r w:rsidR="008868C3" w:rsidRPr="00342F2C">
        <w:rPr>
          <w:rFonts w:eastAsia="Times New Roman" w:cs="Times New Roman"/>
          <w:lang w:val="tr-TR" w:eastAsia="tr-TR"/>
        </w:rPr>
        <w:t>eroziv</w:t>
      </w:r>
      <w:proofErr w:type="spellEnd"/>
      <w:r w:rsidRPr="00342F2C">
        <w:rPr>
          <w:rFonts w:eastAsia="Times New Roman" w:cs="Times New Roman"/>
          <w:lang w:val="tr-TR" w:eastAsia="tr-TR"/>
        </w:rPr>
        <w:t xml:space="preserve"> oral liken </w:t>
      </w:r>
      <w:proofErr w:type="spellStart"/>
      <w:r w:rsidRPr="00342F2C">
        <w:rPr>
          <w:rFonts w:eastAsia="Times New Roman" w:cs="Times New Roman"/>
          <w:lang w:val="tr-TR" w:eastAsia="tr-TR"/>
        </w:rPr>
        <w:t>planus</w:t>
      </w:r>
      <w:proofErr w:type="spellEnd"/>
      <w:r w:rsidRPr="00342F2C">
        <w:rPr>
          <w:rFonts w:eastAsia="Times New Roman" w:cs="Times New Roman"/>
          <w:lang w:val="tr-TR" w:eastAsia="tr-TR"/>
        </w:rPr>
        <w:t xml:space="preserve"> ile yapılmalıdır.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771B7A" w:rsidRPr="00342F2C" w:rsidRDefault="00EB1A84" w:rsidP="00771B7A">
      <w:pPr>
        <w:spacing w:line="240" w:lineRule="auto"/>
        <w:rPr>
          <w:rFonts w:ascii="Calibri" w:eastAsia="Calibri" w:hAnsi="Calibri" w:cs="Times New Roman"/>
          <w:lang w:val="tr-TR"/>
        </w:rPr>
      </w:pPr>
      <w:r w:rsidRPr="00342F2C">
        <w:rPr>
          <w:rFonts w:eastAsia="Times New Roman" w:cs="Times New Roman"/>
          <w:b/>
          <w:bCs/>
          <w:lang w:val="tr-TR" w:eastAsia="tr-TR"/>
        </w:rPr>
        <w:t>Tedavi</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Hastalığın şiddetine bağlı olarak sistemik ve </w:t>
      </w:r>
      <w:proofErr w:type="gramStart"/>
      <w:r w:rsidRPr="00342F2C">
        <w:rPr>
          <w:rFonts w:eastAsia="Times New Roman" w:cs="Times New Roman"/>
          <w:lang w:val="tr-TR" w:eastAsia="tr-TR"/>
        </w:rPr>
        <w:t>lokal</w:t>
      </w:r>
      <w:proofErr w:type="gramEnd"/>
      <w:r w:rsidRPr="00342F2C">
        <w:rPr>
          <w:rFonts w:eastAsia="Times New Roman" w:cs="Times New Roman"/>
          <w:lang w:val="tr-TR" w:eastAsia="tr-TR"/>
        </w:rPr>
        <w:t xml:space="preserve"> tedavi uygulanır. Oral lezyonların görüldüğü orta şiddette veya ağır seyreden hastalıkta </w:t>
      </w:r>
      <w:r w:rsidR="00EA4FD2" w:rsidRPr="00342F2C">
        <w:rPr>
          <w:rFonts w:eastAsia="Times New Roman" w:cs="Times New Roman"/>
          <w:lang w:val="tr-TR" w:eastAsia="tr-TR"/>
        </w:rPr>
        <w:t>genellikle</w:t>
      </w:r>
      <w:r w:rsidRPr="00342F2C">
        <w:rPr>
          <w:rFonts w:eastAsia="Times New Roman" w:cs="Times New Roman"/>
          <w:lang w:val="tr-TR" w:eastAsia="tr-TR"/>
        </w:rPr>
        <w:t xml:space="preserve"> sistemik </w:t>
      </w:r>
      <w:proofErr w:type="spellStart"/>
      <w:r w:rsidRPr="00342F2C">
        <w:rPr>
          <w:rFonts w:eastAsia="Times New Roman" w:cs="Times New Roman"/>
          <w:lang w:val="tr-TR" w:eastAsia="tr-TR"/>
        </w:rPr>
        <w:t>kortikosteroidler</w:t>
      </w:r>
      <w:proofErr w:type="spellEnd"/>
      <w:r w:rsidRPr="00342F2C">
        <w:rPr>
          <w:rFonts w:eastAsia="Times New Roman" w:cs="Times New Roman"/>
          <w:lang w:val="tr-TR" w:eastAsia="tr-TR"/>
        </w:rPr>
        <w:t xml:space="preserve"> ya tek olarak ya da </w:t>
      </w:r>
      <w:proofErr w:type="spellStart"/>
      <w:r w:rsidRPr="00342F2C">
        <w:rPr>
          <w:rFonts w:eastAsia="Times New Roman" w:cs="Times New Roman"/>
          <w:lang w:val="tr-TR" w:eastAsia="tr-TR"/>
        </w:rPr>
        <w:t>immünsüpresifler</w:t>
      </w:r>
      <w:proofErr w:type="spellEnd"/>
      <w:r w:rsidRPr="00342F2C">
        <w:rPr>
          <w:rFonts w:eastAsia="Times New Roman" w:cs="Times New Roman"/>
          <w:lang w:val="tr-TR" w:eastAsia="tr-TR"/>
        </w:rPr>
        <w:t xml:space="preserve"> veya </w:t>
      </w:r>
      <w:proofErr w:type="spellStart"/>
      <w:r w:rsidRPr="00342F2C">
        <w:rPr>
          <w:rFonts w:eastAsia="Times New Roman" w:cs="Times New Roman"/>
          <w:lang w:val="tr-TR" w:eastAsia="tr-TR"/>
        </w:rPr>
        <w:t>dapson</w:t>
      </w:r>
      <w:proofErr w:type="spellEnd"/>
      <w:r w:rsidRPr="00342F2C">
        <w:rPr>
          <w:rFonts w:eastAsia="Times New Roman" w:cs="Times New Roman"/>
          <w:lang w:val="tr-TR" w:eastAsia="tr-TR"/>
        </w:rPr>
        <w:t xml:space="preserve"> ile kombine edilerek verilmelidir. Sadece deri veya ağız lezyonlarının görüldüğü, hastalığın hafif ve </w:t>
      </w:r>
      <w:proofErr w:type="gramStart"/>
      <w:r w:rsidRPr="00342F2C">
        <w:rPr>
          <w:rFonts w:eastAsia="Times New Roman" w:cs="Times New Roman"/>
          <w:lang w:val="tr-TR" w:eastAsia="tr-TR"/>
        </w:rPr>
        <w:t>lokal</w:t>
      </w:r>
      <w:proofErr w:type="gramEnd"/>
      <w:r w:rsidRPr="00342F2C">
        <w:rPr>
          <w:rFonts w:eastAsia="Times New Roman" w:cs="Times New Roman"/>
          <w:lang w:val="tr-TR" w:eastAsia="tr-TR"/>
        </w:rPr>
        <w:t xml:space="preserve"> seyrettiği durumlarda </w:t>
      </w:r>
      <w:proofErr w:type="spellStart"/>
      <w:r w:rsidRPr="00342F2C">
        <w:rPr>
          <w:rFonts w:eastAsia="Times New Roman" w:cs="Times New Roman"/>
          <w:lang w:val="tr-TR" w:eastAsia="tr-TR"/>
        </w:rPr>
        <w:t>topikal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kortikosteroidler</w:t>
      </w:r>
      <w:proofErr w:type="spellEnd"/>
      <w:r w:rsidRPr="00342F2C">
        <w:rPr>
          <w:rFonts w:eastAsia="Times New Roman" w:cs="Times New Roman"/>
          <w:lang w:val="tr-TR" w:eastAsia="tr-TR"/>
        </w:rPr>
        <w:t xml:space="preserve"> kullanılır. Lezyonlar iyile</w:t>
      </w:r>
      <w:r w:rsidR="00771B7A" w:rsidRPr="00342F2C">
        <w:rPr>
          <w:rFonts w:eastAsia="Times New Roman" w:cs="Times New Roman"/>
          <w:lang w:val="tr-TR" w:eastAsia="tr-TR"/>
        </w:rPr>
        <w:t xml:space="preserve">şirken yerlerinde </w:t>
      </w:r>
      <w:proofErr w:type="spellStart"/>
      <w:r w:rsidR="00771B7A" w:rsidRPr="00342F2C">
        <w:rPr>
          <w:rFonts w:eastAsia="Times New Roman" w:cs="Times New Roman"/>
          <w:lang w:val="tr-TR" w:eastAsia="tr-TR"/>
        </w:rPr>
        <w:t>skar</w:t>
      </w:r>
      <w:proofErr w:type="spellEnd"/>
      <w:r w:rsidR="00771B7A" w:rsidRPr="00342F2C">
        <w:rPr>
          <w:rFonts w:eastAsia="Times New Roman" w:cs="Times New Roman"/>
          <w:lang w:val="tr-TR" w:eastAsia="tr-TR"/>
        </w:rPr>
        <w:t xml:space="preserve"> bırakmaz.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w:t>
      </w:r>
      <w:proofErr w:type="spellEnd"/>
      <w:r w:rsidR="00644C4D" w:rsidRPr="00644C4D">
        <w:rPr>
          <w:rFonts w:ascii="Calibri" w:eastAsia="Calibri" w:hAnsi="Calibri" w:cs="Times New Roman"/>
          <w:lang w:val="tr-TR"/>
        </w:rPr>
        <w:t xml:space="preserve"> </w:t>
      </w:r>
      <w:r w:rsidR="00644C4D" w:rsidRPr="00342F2C">
        <w:rPr>
          <w:rFonts w:ascii="Calibri" w:eastAsia="Calibri" w:hAnsi="Calibri" w:cs="Times New Roman"/>
          <w:lang w:val="tr-TR"/>
        </w:rPr>
        <w:t>bazı hastalarda</w:t>
      </w:r>
      <w:r w:rsidR="00771B7A" w:rsidRPr="00342F2C">
        <w:rPr>
          <w:rFonts w:ascii="Calibri" w:eastAsia="Calibri" w:hAnsi="Calibri" w:cs="Times New Roman"/>
          <w:lang w:val="tr-TR"/>
        </w:rPr>
        <w:t xml:space="preserve"> tedavi edilmese de kendiliğinden gerileyebilmektedir. Genellikle </w:t>
      </w:r>
      <w:proofErr w:type="spellStart"/>
      <w:r w:rsidR="00771B7A" w:rsidRPr="00342F2C">
        <w:rPr>
          <w:rFonts w:ascii="Calibri" w:eastAsia="Calibri" w:hAnsi="Calibri" w:cs="Times New Roman"/>
          <w:lang w:val="tr-TR"/>
        </w:rPr>
        <w:t>pemfigusta</w:t>
      </w:r>
      <w:proofErr w:type="spellEnd"/>
      <w:r w:rsidR="00771B7A" w:rsidRPr="00342F2C">
        <w:rPr>
          <w:rFonts w:ascii="Calibri" w:eastAsia="Calibri" w:hAnsi="Calibri" w:cs="Times New Roman"/>
          <w:lang w:val="tr-TR"/>
        </w:rPr>
        <w:t xml:space="preserve"> kullanılan dozdan çok daha düşük dozda sistemik </w:t>
      </w:r>
      <w:proofErr w:type="spellStart"/>
      <w:r w:rsidR="00771B7A" w:rsidRPr="00342F2C">
        <w:rPr>
          <w:rFonts w:ascii="Calibri" w:eastAsia="Calibri" w:hAnsi="Calibri" w:cs="Times New Roman"/>
          <w:lang w:val="tr-TR"/>
        </w:rPr>
        <w:t>steroidle</w:t>
      </w:r>
      <w:proofErr w:type="spellEnd"/>
      <w:r w:rsidR="00771B7A" w:rsidRPr="00342F2C">
        <w:rPr>
          <w:rFonts w:ascii="Calibri" w:eastAsia="Calibri" w:hAnsi="Calibri" w:cs="Times New Roman"/>
          <w:lang w:val="tr-TR"/>
        </w:rPr>
        <w:t xml:space="preserve"> (40-60 mg/gün) hastalık kontrol altına alınabilmektedir. </w:t>
      </w:r>
      <w:proofErr w:type="spellStart"/>
      <w:r w:rsidR="00771B7A" w:rsidRPr="00342F2C">
        <w:rPr>
          <w:rFonts w:ascii="Calibri" w:eastAsia="Calibri" w:hAnsi="Calibri" w:cs="Times New Roman"/>
          <w:lang w:val="tr-TR"/>
        </w:rPr>
        <w:t>Tetrasiklin</w:t>
      </w:r>
      <w:proofErr w:type="spellEnd"/>
      <w:r w:rsidR="00771B7A" w:rsidRPr="00342F2C">
        <w:rPr>
          <w:rFonts w:ascii="Calibri" w:eastAsia="Calibri" w:hAnsi="Calibri" w:cs="Times New Roman"/>
          <w:lang w:val="tr-TR"/>
        </w:rPr>
        <w:t xml:space="preserve"> ve </w:t>
      </w:r>
      <w:proofErr w:type="spellStart"/>
      <w:r w:rsidR="00771B7A" w:rsidRPr="00342F2C">
        <w:rPr>
          <w:rFonts w:ascii="Calibri" w:eastAsia="Calibri" w:hAnsi="Calibri" w:cs="Times New Roman"/>
          <w:lang w:val="tr-TR"/>
        </w:rPr>
        <w:t>nicotinamid</w:t>
      </w:r>
      <w:proofErr w:type="spellEnd"/>
      <w:r w:rsidR="00771B7A" w:rsidRPr="00342F2C">
        <w:rPr>
          <w:rFonts w:ascii="Calibri" w:eastAsia="Calibri" w:hAnsi="Calibri" w:cs="Times New Roman"/>
          <w:lang w:val="tr-TR"/>
        </w:rPr>
        <w:t xml:space="preserve"> </w:t>
      </w:r>
      <w:proofErr w:type="gramStart"/>
      <w:r w:rsidR="00771B7A" w:rsidRPr="00342F2C">
        <w:rPr>
          <w:rFonts w:ascii="Calibri" w:eastAsia="Calibri" w:hAnsi="Calibri" w:cs="Times New Roman"/>
          <w:lang w:val="tr-TR"/>
        </w:rPr>
        <w:t>kombinasyonu</w:t>
      </w:r>
      <w:proofErr w:type="gramEnd"/>
      <w:r w:rsidR="00771B7A" w:rsidRPr="00342F2C">
        <w:rPr>
          <w:rFonts w:ascii="Calibri" w:eastAsia="Calibri" w:hAnsi="Calibri" w:cs="Times New Roman"/>
          <w:lang w:val="tr-TR"/>
        </w:rPr>
        <w:t xml:space="preserve"> alternatif bir tedavi seçeneğidir.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w:t>
      </w:r>
      <w:proofErr w:type="spellEnd"/>
      <w:r w:rsidR="00771B7A" w:rsidRPr="00342F2C">
        <w:rPr>
          <w:rFonts w:ascii="Calibri" w:eastAsia="Calibri" w:hAnsi="Calibri" w:cs="Times New Roman"/>
          <w:lang w:val="tr-TR"/>
        </w:rPr>
        <w:t xml:space="preserve"> iyileştiğinde lezyon yerinde </w:t>
      </w:r>
      <w:proofErr w:type="spellStart"/>
      <w:r w:rsidR="00771B7A" w:rsidRPr="00342F2C">
        <w:rPr>
          <w:rFonts w:ascii="Calibri" w:eastAsia="Calibri" w:hAnsi="Calibri" w:cs="Times New Roman"/>
          <w:lang w:val="tr-TR"/>
        </w:rPr>
        <w:t>skar</w:t>
      </w:r>
      <w:proofErr w:type="spellEnd"/>
      <w:r w:rsidR="00771B7A" w:rsidRPr="00342F2C">
        <w:rPr>
          <w:rFonts w:ascii="Calibri" w:eastAsia="Calibri" w:hAnsi="Calibri" w:cs="Times New Roman"/>
          <w:lang w:val="tr-TR"/>
        </w:rPr>
        <w:t xml:space="preserve"> bırakmaz, ancak </w:t>
      </w:r>
      <w:proofErr w:type="spellStart"/>
      <w:r w:rsidR="00771B7A" w:rsidRPr="00342F2C">
        <w:rPr>
          <w:rFonts w:ascii="Calibri" w:eastAsia="Calibri" w:hAnsi="Calibri" w:cs="Times New Roman"/>
          <w:lang w:val="tr-TR"/>
        </w:rPr>
        <w:t>büllöz</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pemfigoidin</w:t>
      </w:r>
      <w:proofErr w:type="spellEnd"/>
      <w:r w:rsidR="00771B7A" w:rsidRPr="00342F2C">
        <w:rPr>
          <w:rFonts w:ascii="Calibri" w:eastAsia="Calibri" w:hAnsi="Calibri" w:cs="Times New Roman"/>
          <w:lang w:val="tr-TR"/>
        </w:rPr>
        <w:t xml:space="preserve"> bir formu olan “</w:t>
      </w:r>
      <w:proofErr w:type="spellStart"/>
      <w:r w:rsidR="00771B7A" w:rsidRPr="00342F2C">
        <w:rPr>
          <w:rFonts w:ascii="Calibri" w:eastAsia="Calibri" w:hAnsi="Calibri" w:cs="Times New Roman"/>
          <w:lang w:val="tr-TR"/>
        </w:rPr>
        <w:t>benign</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mukozal</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w:t>
      </w:r>
      <w:proofErr w:type="spellEnd"/>
      <w:r w:rsidR="00771B7A" w:rsidRPr="00342F2C">
        <w:rPr>
          <w:rFonts w:ascii="Calibri" w:eastAsia="Calibri" w:hAnsi="Calibri" w:cs="Times New Roman"/>
          <w:lang w:val="tr-TR"/>
        </w:rPr>
        <w:t>” veya daha uygun bir isimlendirmeyle “</w:t>
      </w:r>
      <w:proofErr w:type="spellStart"/>
      <w:r w:rsidR="00771B7A" w:rsidRPr="00342F2C">
        <w:rPr>
          <w:rFonts w:ascii="Calibri" w:eastAsia="Calibri" w:hAnsi="Calibri" w:cs="Times New Roman"/>
          <w:lang w:val="tr-TR"/>
        </w:rPr>
        <w:t>sikatrisyel</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w:t>
      </w:r>
      <w:proofErr w:type="spellEnd"/>
      <w:r w:rsidR="00771B7A" w:rsidRPr="00342F2C">
        <w:rPr>
          <w:rFonts w:ascii="Calibri" w:eastAsia="Calibri" w:hAnsi="Calibri" w:cs="Times New Roman"/>
          <w:lang w:val="tr-TR"/>
        </w:rPr>
        <w:t xml:space="preserve">” bırakır. Nadir rastlanmasına karşın, </w:t>
      </w:r>
      <w:r w:rsidR="00E71D7C">
        <w:rPr>
          <w:rFonts w:ascii="Calibri" w:eastAsia="Calibri" w:hAnsi="Calibri" w:cs="Times New Roman"/>
          <w:lang w:val="tr-TR"/>
        </w:rPr>
        <w:t>genellikle</w:t>
      </w:r>
      <w:r w:rsidR="00771B7A" w:rsidRPr="00342F2C">
        <w:rPr>
          <w:rFonts w:ascii="Calibri" w:eastAsia="Calibri" w:hAnsi="Calibri" w:cs="Times New Roman"/>
          <w:lang w:val="tr-TR"/>
        </w:rPr>
        <w:t xml:space="preserve"> göz</w:t>
      </w:r>
      <w:r w:rsidR="00E71D7C">
        <w:rPr>
          <w:rFonts w:ascii="Calibri" w:eastAsia="Calibri" w:hAnsi="Calibri" w:cs="Times New Roman"/>
          <w:lang w:val="tr-TR"/>
        </w:rPr>
        <w:t>de de</w:t>
      </w:r>
      <w:r w:rsidR="00771B7A" w:rsidRPr="00342F2C">
        <w:rPr>
          <w:rFonts w:ascii="Calibri" w:eastAsia="Calibri" w:hAnsi="Calibri" w:cs="Times New Roman"/>
          <w:lang w:val="tr-TR"/>
        </w:rPr>
        <w:t xml:space="preserve"> tutulum yapan </w:t>
      </w:r>
      <w:proofErr w:type="spellStart"/>
      <w:r w:rsidR="00771B7A" w:rsidRPr="00342F2C">
        <w:rPr>
          <w:rFonts w:ascii="Calibri" w:eastAsia="Calibri" w:hAnsi="Calibri" w:cs="Times New Roman"/>
          <w:lang w:val="tr-TR"/>
        </w:rPr>
        <w:t>sikatrisyel</w:t>
      </w:r>
      <w:proofErr w:type="spellEnd"/>
      <w:r w:rsidR="00771B7A" w:rsidRPr="00342F2C">
        <w:rPr>
          <w:rFonts w:ascii="Calibri" w:eastAsia="Calibri" w:hAnsi="Calibri" w:cs="Times New Roman"/>
          <w:lang w:val="tr-TR"/>
        </w:rPr>
        <w:t xml:space="preserve"> </w:t>
      </w:r>
      <w:proofErr w:type="spellStart"/>
      <w:r w:rsidR="00771B7A" w:rsidRPr="00342F2C">
        <w:rPr>
          <w:rFonts w:ascii="Calibri" w:eastAsia="Calibri" w:hAnsi="Calibri" w:cs="Times New Roman"/>
          <w:lang w:val="tr-TR"/>
        </w:rPr>
        <w:t>pemfigoidin</w:t>
      </w:r>
      <w:proofErr w:type="spellEnd"/>
      <w:r w:rsidR="00771B7A" w:rsidRPr="00342F2C">
        <w:rPr>
          <w:rFonts w:ascii="Calibri" w:eastAsia="Calibri" w:hAnsi="Calibri" w:cs="Times New Roman"/>
          <w:lang w:val="tr-TR"/>
        </w:rPr>
        <w:t xml:space="preserve"> körlükle sonlanabilen kötü bir seyri vardır.</w:t>
      </w:r>
    </w:p>
    <w:p w:rsidR="00EB1A84" w:rsidRPr="00342F2C" w:rsidRDefault="00EB1A84" w:rsidP="00830A13">
      <w:pPr>
        <w:spacing w:after="0" w:line="240" w:lineRule="auto"/>
        <w:ind w:left="1065"/>
        <w:rPr>
          <w:rFonts w:eastAsia="Times New Roman" w:cs="Times New Roman"/>
          <w:lang w:val="tr-TR" w:eastAsia="tr-TR"/>
        </w:rPr>
      </w:pPr>
      <w:r w:rsidRPr="00342F2C">
        <w:rPr>
          <w:rFonts w:eastAsia="Times New Roman" w:cs="Times New Roman"/>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SKATRİSYEL PEMFİGOİD</w:t>
      </w:r>
    </w:p>
    <w:p w:rsidR="00EB1A84" w:rsidRPr="00342F2C" w:rsidRDefault="00DF6DC3" w:rsidP="00830A13">
      <w:pPr>
        <w:spacing w:after="0" w:line="240" w:lineRule="auto"/>
        <w:ind w:firstLine="708"/>
        <w:rPr>
          <w:rFonts w:eastAsia="Times New Roman" w:cs="Times New Roman"/>
          <w:lang w:val="tr-TR" w:eastAsia="tr-TR"/>
        </w:rPr>
      </w:pPr>
      <w:r w:rsidRPr="00342F2C">
        <w:rPr>
          <w:rFonts w:eastAsia="Times New Roman" w:cs="Times New Roman"/>
          <w:b/>
          <w:bCs/>
          <w:noProof/>
          <w:lang w:val="tr-TR" w:eastAsia="tr-TR"/>
        </w:rPr>
        <w:drawing>
          <wp:anchor distT="0" distB="0" distL="0" distR="0" simplePos="0" relativeHeight="251659264" behindDoc="1" locked="0" layoutInCell="1" allowOverlap="0" wp14:anchorId="7BE31F25" wp14:editId="532ED2D7">
            <wp:simplePos x="0" y="0"/>
            <wp:positionH relativeFrom="column">
              <wp:posOffset>-5080</wp:posOffset>
            </wp:positionH>
            <wp:positionV relativeFrom="line">
              <wp:posOffset>170180</wp:posOffset>
            </wp:positionV>
            <wp:extent cx="3019425" cy="2275840"/>
            <wp:effectExtent l="0" t="0" r="0" b="0"/>
            <wp:wrapSquare wrapText="bothSides"/>
            <wp:docPr id="7" name="Resim 7" descr="http://www.dentiss.com/fileSource/Resim%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ntiss.com/fileSource/Resim%206-.jpg"/>
                    <pic:cNvPicPr>
                      <a:picLocks noChangeAspect="1" noChangeArrowheads="1"/>
                    </pic:cNvPicPr>
                  </pic:nvPicPr>
                  <pic:blipFill>
                    <a:blip r:embed="rId15" cstate="print">
                      <a:grayscl/>
                    </a:blip>
                    <a:srcRect/>
                    <a:stretch>
                      <a:fillRect/>
                    </a:stretch>
                  </pic:blipFill>
                  <pic:spPr bwMode="auto">
                    <a:xfrm>
                      <a:off x="0" y="0"/>
                      <a:ext cx="3019425" cy="227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1A84" w:rsidRPr="00342F2C">
        <w:rPr>
          <w:rFonts w:eastAsia="Times New Roman" w:cs="Times New Roman"/>
          <w:lang w:val="tr-TR" w:eastAsia="tr-TR"/>
        </w:rPr>
        <w:t> </w:t>
      </w:r>
    </w:p>
    <w:p w:rsidR="00EB1A84" w:rsidRPr="00342F2C" w:rsidRDefault="00EB1A84" w:rsidP="00830A13">
      <w:pPr>
        <w:spacing w:after="0" w:line="240" w:lineRule="auto"/>
        <w:rPr>
          <w:rFonts w:eastAsia="Times New Roman" w:cs="Times New Roman"/>
          <w:lang w:val="tr-TR" w:eastAsia="tr-TR"/>
        </w:rPr>
      </w:pPr>
      <w:proofErr w:type="spellStart"/>
      <w:r w:rsidRPr="00342F2C">
        <w:rPr>
          <w:rFonts w:eastAsia="Times New Roman" w:cs="Times New Roman"/>
          <w:lang w:val="tr-TR" w:eastAsia="tr-TR"/>
        </w:rPr>
        <w:t>Skatrisyel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veya </w:t>
      </w:r>
      <w:proofErr w:type="spellStart"/>
      <w:r w:rsidR="005A758F" w:rsidRPr="00342F2C">
        <w:rPr>
          <w:rFonts w:eastAsia="Times New Roman" w:cs="Times New Roman"/>
          <w:lang w:val="tr-TR" w:eastAsia="tr-TR"/>
        </w:rPr>
        <w:t>mukoz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membranlı</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öncelikle </w:t>
      </w:r>
      <w:proofErr w:type="spellStart"/>
      <w:r w:rsidR="005A758F" w:rsidRPr="00342F2C">
        <w:rPr>
          <w:rFonts w:eastAsia="Times New Roman" w:cs="Times New Roman"/>
          <w:lang w:val="tr-TR" w:eastAsia="tr-TR"/>
        </w:rPr>
        <w:t>mukoz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membranları</w:t>
      </w:r>
      <w:proofErr w:type="spellEnd"/>
      <w:r w:rsidRPr="00342F2C">
        <w:rPr>
          <w:rFonts w:eastAsia="Times New Roman" w:cs="Times New Roman"/>
          <w:lang w:val="tr-TR" w:eastAsia="tr-TR"/>
        </w:rPr>
        <w:t xml:space="preserve"> ve nadir olarak da deriyi tutan kronik, </w:t>
      </w:r>
      <w:proofErr w:type="spellStart"/>
      <w:r w:rsidR="005A758F" w:rsidRPr="00342F2C">
        <w:rPr>
          <w:rFonts w:eastAsia="Times New Roman" w:cs="Times New Roman"/>
          <w:lang w:val="tr-TR" w:eastAsia="tr-TR"/>
        </w:rPr>
        <w:t>rekkürent</w:t>
      </w:r>
      <w:proofErr w:type="spellEnd"/>
      <w:r w:rsidRPr="00342F2C">
        <w:rPr>
          <w:rFonts w:eastAsia="Times New Roman" w:cs="Times New Roman"/>
          <w:lang w:val="tr-TR" w:eastAsia="tr-TR"/>
        </w:rPr>
        <w:t>, oto</w:t>
      </w:r>
      <w:r w:rsidR="005A758F" w:rsidRPr="00342F2C">
        <w:rPr>
          <w:rFonts w:eastAsia="Times New Roman" w:cs="Times New Roman"/>
          <w:lang w:val="tr-TR" w:eastAsia="tr-TR"/>
        </w:rPr>
        <w:t xml:space="preserve"> </w:t>
      </w:r>
      <w:proofErr w:type="spellStart"/>
      <w:r w:rsidRPr="00342F2C">
        <w:rPr>
          <w:rFonts w:eastAsia="Times New Roman" w:cs="Times New Roman"/>
          <w:lang w:val="tr-TR" w:eastAsia="tr-TR"/>
        </w:rPr>
        <w:t>immün</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bir hastalıktır.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Klinik Belirtiler</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Oral mukozanın tutulumu her zaman görülür, bazen hastalığın tek bulgusu olarak ortaya çıkabilir. Bunu diğer mukoza alanlarından göz, burun, </w:t>
      </w:r>
      <w:proofErr w:type="spellStart"/>
      <w:r w:rsidRPr="00342F2C">
        <w:rPr>
          <w:rFonts w:eastAsia="Times New Roman" w:cs="Times New Roman"/>
          <w:lang w:val="tr-TR" w:eastAsia="tr-TR"/>
        </w:rPr>
        <w:t>farenks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larenks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özefagus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genital</w:t>
      </w:r>
      <w:proofErr w:type="spellEnd"/>
      <w:r w:rsidRPr="00342F2C">
        <w:rPr>
          <w:rFonts w:eastAsia="Times New Roman" w:cs="Times New Roman"/>
          <w:lang w:val="tr-TR" w:eastAsia="tr-TR"/>
        </w:rPr>
        <w:t xml:space="preserve"> bölge ve anüs tutulumu (%5-10) izler. Oral mukozada oluşan </w:t>
      </w:r>
      <w:proofErr w:type="spellStart"/>
      <w:r w:rsidRPr="00342F2C">
        <w:rPr>
          <w:rFonts w:eastAsia="Times New Roman" w:cs="Times New Roman"/>
          <w:lang w:val="tr-TR" w:eastAsia="tr-TR"/>
        </w:rPr>
        <w:t>büller</w:t>
      </w:r>
      <w:proofErr w:type="spellEnd"/>
      <w:r w:rsidRPr="00342F2C">
        <w:rPr>
          <w:rFonts w:eastAsia="Times New Roman" w:cs="Times New Roman"/>
          <w:lang w:val="tr-TR" w:eastAsia="tr-TR"/>
        </w:rPr>
        <w:t xml:space="preserve"> yırtılarak yerine ağrılı erozyonlar bırakan ülserler oluşur. Yumuşak damak, </w:t>
      </w:r>
      <w:proofErr w:type="spellStart"/>
      <w:r w:rsidRPr="00342F2C">
        <w:rPr>
          <w:rFonts w:eastAsia="Times New Roman" w:cs="Times New Roman"/>
          <w:lang w:val="tr-TR" w:eastAsia="tr-TR"/>
        </w:rPr>
        <w:t>bukkal</w:t>
      </w:r>
      <w:proofErr w:type="spellEnd"/>
      <w:r w:rsidRPr="00342F2C">
        <w:rPr>
          <w:rFonts w:eastAsia="Times New Roman" w:cs="Times New Roman"/>
          <w:lang w:val="tr-TR" w:eastAsia="tr-TR"/>
        </w:rPr>
        <w:t xml:space="preserve"> mukoza ve dişeti lezyonları </w:t>
      </w:r>
      <w:proofErr w:type="spellStart"/>
      <w:r w:rsidR="005A758F" w:rsidRPr="00342F2C">
        <w:rPr>
          <w:rFonts w:eastAsia="Times New Roman" w:cs="Times New Roman"/>
          <w:lang w:val="tr-TR" w:eastAsia="tr-TR"/>
        </w:rPr>
        <w:t>deskuamatif</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gingivitis</w:t>
      </w:r>
      <w:proofErr w:type="spellEnd"/>
      <w:r w:rsidRPr="00342F2C">
        <w:rPr>
          <w:rFonts w:eastAsia="Times New Roman" w:cs="Times New Roman"/>
          <w:lang w:val="tr-TR" w:eastAsia="tr-TR"/>
        </w:rPr>
        <w:t xml:space="preserve"> şeklinde kendini gösterir. Lezyonlar iyileşmeleri uzun sürer ve iyileşirken </w:t>
      </w:r>
      <w:proofErr w:type="spellStart"/>
      <w:r w:rsidRPr="00342F2C">
        <w:rPr>
          <w:rFonts w:eastAsia="Times New Roman" w:cs="Times New Roman"/>
          <w:lang w:val="tr-TR" w:eastAsia="tr-TR"/>
        </w:rPr>
        <w:t>atrofi</w:t>
      </w:r>
      <w:proofErr w:type="spellEnd"/>
      <w:r w:rsidRPr="00342F2C">
        <w:rPr>
          <w:rFonts w:eastAsia="Times New Roman" w:cs="Times New Roman"/>
          <w:lang w:val="tr-TR" w:eastAsia="tr-TR"/>
        </w:rPr>
        <w:t xml:space="preserve"> veya </w:t>
      </w:r>
      <w:proofErr w:type="spellStart"/>
      <w:r w:rsidR="00384A7B" w:rsidRPr="00342F2C">
        <w:rPr>
          <w:rFonts w:eastAsia="Times New Roman" w:cs="Times New Roman"/>
          <w:lang w:val="tr-TR" w:eastAsia="tr-TR"/>
        </w:rPr>
        <w:t>skarlaşmaya</w:t>
      </w:r>
      <w:proofErr w:type="spellEnd"/>
      <w:r w:rsidR="0089575B" w:rsidRPr="00342F2C">
        <w:rPr>
          <w:rFonts w:eastAsia="Times New Roman" w:cs="Times New Roman"/>
          <w:lang w:val="tr-TR" w:eastAsia="tr-TR"/>
        </w:rPr>
        <w:t xml:space="preserve"> neden olabilir</w:t>
      </w:r>
      <w:r w:rsidR="00384A7B" w:rsidRPr="00342F2C">
        <w:rPr>
          <w:rFonts w:eastAsia="Times New Roman" w:cs="Times New Roman"/>
          <w:lang w:val="tr-TR" w:eastAsia="tr-TR"/>
        </w:rPr>
        <w:t>.</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Teşhis</w:t>
      </w:r>
      <w:r w:rsidR="00384A7B" w:rsidRPr="00342F2C">
        <w:rPr>
          <w:rFonts w:eastAsia="Times New Roman" w:cs="Times New Roman"/>
          <w:b/>
          <w:bCs/>
          <w:lang w:val="tr-TR" w:eastAsia="tr-TR"/>
        </w:rPr>
        <w:t xml:space="preserve">. </w:t>
      </w:r>
      <w:proofErr w:type="spellStart"/>
      <w:r w:rsidRPr="00342F2C">
        <w:rPr>
          <w:rFonts w:eastAsia="Times New Roman" w:cs="Times New Roman"/>
          <w:lang w:val="tr-TR" w:eastAsia="tr-TR"/>
        </w:rPr>
        <w:t>Skatrisyel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pemfigoidin</w:t>
      </w:r>
      <w:proofErr w:type="spellEnd"/>
      <w:r w:rsidRPr="00342F2C">
        <w:rPr>
          <w:rFonts w:eastAsia="Times New Roman" w:cs="Times New Roman"/>
          <w:lang w:val="tr-TR" w:eastAsia="tr-TR"/>
        </w:rPr>
        <w:t xml:space="preserve"> teşhisi klinik, </w:t>
      </w:r>
      <w:proofErr w:type="spellStart"/>
      <w:r w:rsidRPr="00342F2C">
        <w:rPr>
          <w:rFonts w:eastAsia="Times New Roman" w:cs="Times New Roman"/>
          <w:lang w:val="tr-TR" w:eastAsia="tr-TR"/>
        </w:rPr>
        <w:t>histopatolojik</w:t>
      </w:r>
      <w:proofErr w:type="spellEnd"/>
      <w:r w:rsidRPr="00342F2C">
        <w:rPr>
          <w:rFonts w:eastAsia="Times New Roman" w:cs="Times New Roman"/>
          <w:lang w:val="tr-TR" w:eastAsia="tr-TR"/>
        </w:rPr>
        <w:t xml:space="preserve">, direkt ve </w:t>
      </w:r>
      <w:proofErr w:type="spellStart"/>
      <w:r w:rsidRPr="00342F2C">
        <w:rPr>
          <w:rFonts w:eastAsia="Times New Roman" w:cs="Times New Roman"/>
          <w:lang w:val="tr-TR" w:eastAsia="tr-TR"/>
        </w:rPr>
        <w:t>indirekt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immünfloresan</w:t>
      </w:r>
      <w:proofErr w:type="spellEnd"/>
      <w:r w:rsidRPr="00342F2C">
        <w:rPr>
          <w:rFonts w:eastAsia="Times New Roman" w:cs="Times New Roman"/>
          <w:lang w:val="tr-TR" w:eastAsia="tr-TR"/>
        </w:rPr>
        <w:t xml:space="preserve"> incelemelerine  dayanır.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xml:space="preserve"> Ayırıcı tanı: liken </w:t>
      </w:r>
      <w:proofErr w:type="spellStart"/>
      <w:r w:rsidRPr="00342F2C">
        <w:rPr>
          <w:rFonts w:eastAsia="Times New Roman" w:cs="Times New Roman"/>
          <w:lang w:val="tr-TR" w:eastAsia="tr-TR"/>
        </w:rPr>
        <w:t>planus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lineer </w:t>
      </w:r>
      <w:proofErr w:type="spellStart"/>
      <w:r w:rsidRPr="00342F2C">
        <w:rPr>
          <w:rFonts w:eastAsia="Times New Roman" w:cs="Times New Roman"/>
          <w:lang w:val="tr-TR" w:eastAsia="tr-TR"/>
        </w:rPr>
        <w:t>IgA</w:t>
      </w:r>
      <w:proofErr w:type="spellEnd"/>
      <w:r w:rsidRPr="00342F2C">
        <w:rPr>
          <w:rFonts w:eastAsia="Times New Roman" w:cs="Times New Roman"/>
          <w:lang w:val="tr-TR" w:eastAsia="tr-TR"/>
        </w:rPr>
        <w:t xml:space="preserve"> hastalığı, </w:t>
      </w:r>
      <w:proofErr w:type="spellStart"/>
      <w:r w:rsidRPr="00342F2C">
        <w:rPr>
          <w:rFonts w:eastAsia="Times New Roman" w:cs="Times New Roman"/>
          <w:lang w:val="tr-TR" w:eastAsia="tr-TR"/>
        </w:rPr>
        <w:t>pemfigus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dermatitis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herpetiformis</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herpetik</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stomatit</w:t>
      </w:r>
      <w:proofErr w:type="spellEnd"/>
      <w:r w:rsidRPr="00342F2C">
        <w:rPr>
          <w:rFonts w:eastAsia="Times New Roman" w:cs="Times New Roman"/>
          <w:lang w:val="tr-TR" w:eastAsia="tr-TR"/>
        </w:rPr>
        <w:t xml:space="preserve"> ile yapılmalıdır.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w:t>
      </w:r>
    </w:p>
    <w:p w:rsidR="00EB1A84" w:rsidRPr="00342F2C" w:rsidRDefault="00EB1A84" w:rsidP="004E1D93">
      <w:pPr>
        <w:spacing w:after="0" w:line="240" w:lineRule="auto"/>
        <w:rPr>
          <w:rFonts w:eastAsia="Times New Roman" w:cs="Times New Roman"/>
          <w:lang w:val="tr-TR" w:eastAsia="tr-TR"/>
        </w:rPr>
      </w:pPr>
      <w:r w:rsidRPr="00342F2C">
        <w:rPr>
          <w:rFonts w:eastAsia="Times New Roman" w:cs="Times New Roman"/>
          <w:b/>
          <w:bCs/>
          <w:lang w:val="tr-TR" w:eastAsia="tr-TR"/>
        </w:rPr>
        <w:t>Tedavi</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Tedavisinde uygulanacak sistemik veya </w:t>
      </w:r>
      <w:proofErr w:type="spellStart"/>
      <w:r w:rsidRPr="00342F2C">
        <w:rPr>
          <w:rFonts w:eastAsia="Times New Roman" w:cs="Times New Roman"/>
          <w:lang w:val="tr-TR" w:eastAsia="tr-TR"/>
        </w:rPr>
        <w:t>topikal</w:t>
      </w:r>
      <w:proofErr w:type="spellEnd"/>
      <w:r w:rsidRPr="00342F2C">
        <w:rPr>
          <w:rFonts w:eastAsia="Times New Roman" w:cs="Times New Roman"/>
          <w:lang w:val="tr-TR" w:eastAsia="tr-TR"/>
        </w:rPr>
        <w:t xml:space="preserve"> tedavi hastalığın şiddetine ve tutulan organlara göre değişir. Ağır veya inatçı vakalarda </w:t>
      </w:r>
      <w:proofErr w:type="spellStart"/>
      <w:r w:rsidRPr="00342F2C">
        <w:rPr>
          <w:rFonts w:eastAsia="Times New Roman" w:cs="Times New Roman"/>
          <w:lang w:val="tr-TR" w:eastAsia="tr-TR"/>
        </w:rPr>
        <w:t>immünsüpresif</w:t>
      </w:r>
      <w:proofErr w:type="spellEnd"/>
      <w:r w:rsidRPr="00342F2C">
        <w:rPr>
          <w:rFonts w:eastAsia="Times New Roman" w:cs="Times New Roman"/>
          <w:lang w:val="tr-TR" w:eastAsia="tr-TR"/>
        </w:rPr>
        <w:t xml:space="preserve"> ilaçlarda da yardımcı tedavi olarak </w:t>
      </w:r>
      <w:r w:rsidR="00B05E99" w:rsidRPr="00342F2C">
        <w:rPr>
          <w:rFonts w:eastAsia="Times New Roman" w:cs="Times New Roman"/>
          <w:lang w:val="tr-TR" w:eastAsia="tr-TR"/>
        </w:rPr>
        <w:t>kullanılabilir. Oral</w:t>
      </w:r>
      <w:r w:rsidRPr="00342F2C">
        <w:rPr>
          <w:rFonts w:eastAsia="Times New Roman" w:cs="Times New Roman"/>
          <w:lang w:val="tr-TR" w:eastAsia="tr-TR"/>
        </w:rPr>
        <w:t xml:space="preserve"> lezyonları olan hastalar sert gıdalar, diş fırçaları, kırık dişler, keskin kenarlı dolgular ve </w:t>
      </w:r>
      <w:proofErr w:type="gramStart"/>
      <w:r w:rsidRPr="00342F2C">
        <w:rPr>
          <w:rFonts w:eastAsia="Times New Roman" w:cs="Times New Roman"/>
          <w:lang w:val="tr-TR" w:eastAsia="tr-TR"/>
        </w:rPr>
        <w:t>protezlerden</w:t>
      </w:r>
      <w:proofErr w:type="gramEnd"/>
      <w:r w:rsidRPr="00342F2C">
        <w:rPr>
          <w:rFonts w:eastAsia="Times New Roman" w:cs="Times New Roman"/>
          <w:lang w:val="tr-TR" w:eastAsia="tr-TR"/>
        </w:rPr>
        <w:t xml:space="preserve"> kaynaklanan mekanik yaralanmalardan </w:t>
      </w:r>
      <w:r w:rsidR="00B05E99" w:rsidRPr="00342F2C">
        <w:rPr>
          <w:rFonts w:eastAsia="Times New Roman" w:cs="Times New Roman"/>
          <w:lang w:val="tr-TR" w:eastAsia="tr-TR"/>
        </w:rPr>
        <w:t>korunmalıdırlar.</w:t>
      </w:r>
    </w:p>
    <w:p w:rsidR="005A758F" w:rsidRPr="00342F2C" w:rsidRDefault="005A758F" w:rsidP="00830A13">
      <w:pPr>
        <w:spacing w:after="0" w:line="240" w:lineRule="auto"/>
        <w:rPr>
          <w:rFonts w:eastAsia="Times New Roman" w:cs="Times New Roman"/>
          <w:b/>
          <w:bCs/>
          <w:lang w:val="tr-TR" w:eastAsia="tr-TR"/>
        </w:rPr>
      </w:pPr>
    </w:p>
    <w:p w:rsidR="00B05E99" w:rsidRDefault="00B05E99" w:rsidP="00830A13">
      <w:pPr>
        <w:spacing w:after="0" w:line="240" w:lineRule="auto"/>
        <w:rPr>
          <w:rFonts w:eastAsia="Times New Roman" w:cs="Times New Roman"/>
          <w:b/>
          <w:bCs/>
          <w:lang w:val="tr-TR" w:eastAsia="tr-TR"/>
        </w:rPr>
      </w:pPr>
    </w:p>
    <w:p w:rsidR="00B05E99" w:rsidRDefault="00B05E99" w:rsidP="00830A13">
      <w:pPr>
        <w:spacing w:after="0" w:line="240" w:lineRule="auto"/>
        <w:rPr>
          <w:rFonts w:eastAsia="Times New Roman" w:cs="Times New Roman"/>
          <w:b/>
          <w:bCs/>
          <w:lang w:val="tr-TR" w:eastAsia="tr-TR"/>
        </w:rPr>
      </w:pPr>
    </w:p>
    <w:p w:rsidR="00B05E99" w:rsidRDefault="00B05E99" w:rsidP="00830A13">
      <w:pPr>
        <w:spacing w:after="0" w:line="240" w:lineRule="auto"/>
        <w:rPr>
          <w:rFonts w:eastAsia="Times New Roman" w:cs="Times New Roman"/>
          <w:b/>
          <w:bCs/>
          <w:lang w:val="tr-TR" w:eastAsia="tr-TR"/>
        </w:rPr>
      </w:pPr>
    </w:p>
    <w:p w:rsidR="00B05E99" w:rsidRDefault="00B05E99" w:rsidP="00830A13">
      <w:pPr>
        <w:spacing w:after="0" w:line="240" w:lineRule="auto"/>
        <w:rPr>
          <w:rFonts w:eastAsia="Times New Roman" w:cs="Times New Roman"/>
          <w:b/>
          <w:bCs/>
          <w:lang w:val="tr-TR" w:eastAsia="tr-TR"/>
        </w:rPr>
      </w:pP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lastRenderedPageBreak/>
        <w:t>EPİDERMOLİZİS BÜLLOZA</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B1A84" w:rsidRPr="00342F2C" w:rsidRDefault="00DF6DC3" w:rsidP="00830A13">
      <w:pPr>
        <w:spacing w:after="0" w:line="240" w:lineRule="auto"/>
        <w:rPr>
          <w:rFonts w:eastAsia="Times New Roman" w:cs="Times New Roman"/>
          <w:lang w:val="tr-TR" w:eastAsia="tr-TR"/>
        </w:rPr>
      </w:pPr>
      <w:r w:rsidRPr="00342F2C">
        <w:rPr>
          <w:rFonts w:eastAsia="Times New Roman" w:cs="Times New Roman"/>
          <w:noProof/>
          <w:lang w:val="tr-TR" w:eastAsia="tr-TR"/>
        </w:rPr>
        <w:drawing>
          <wp:anchor distT="0" distB="0" distL="0" distR="0" simplePos="0" relativeHeight="251665408" behindDoc="1" locked="0" layoutInCell="1" allowOverlap="0" wp14:anchorId="6801D7F3" wp14:editId="29C660EB">
            <wp:simplePos x="0" y="0"/>
            <wp:positionH relativeFrom="column">
              <wp:posOffset>3386455</wp:posOffset>
            </wp:positionH>
            <wp:positionV relativeFrom="line">
              <wp:posOffset>-434975</wp:posOffset>
            </wp:positionV>
            <wp:extent cx="2414905" cy="2506980"/>
            <wp:effectExtent l="0" t="0" r="0" b="0"/>
            <wp:wrapSquare wrapText="bothSides"/>
            <wp:docPr id="8" name="Resim 8" descr="http://www.dentiss.com/fileSource/Resim%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ntiss.com/fileSource/Resim%207-.jpg"/>
                    <pic:cNvPicPr>
                      <a:picLocks noChangeAspect="1" noChangeArrowheads="1"/>
                    </pic:cNvPicPr>
                  </pic:nvPicPr>
                  <pic:blipFill>
                    <a:blip r:embed="rId16" cstate="print">
                      <a:grayscl/>
                    </a:blip>
                    <a:srcRect/>
                    <a:stretch>
                      <a:fillRect/>
                    </a:stretch>
                  </pic:blipFill>
                  <pic:spPr bwMode="auto">
                    <a:xfrm>
                      <a:off x="0" y="0"/>
                      <a:ext cx="2414905" cy="2506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EB1A84" w:rsidRPr="00342F2C">
        <w:rPr>
          <w:rFonts w:eastAsia="Times New Roman" w:cs="Times New Roman"/>
          <w:lang w:val="tr-TR" w:eastAsia="tr-TR"/>
        </w:rPr>
        <w:t>Epidermolizis</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bülloza</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otozomal</w:t>
      </w:r>
      <w:proofErr w:type="spellEnd"/>
      <w:r w:rsidR="00EB1A84" w:rsidRPr="00342F2C">
        <w:rPr>
          <w:rFonts w:eastAsia="Times New Roman" w:cs="Times New Roman"/>
          <w:lang w:val="tr-TR" w:eastAsia="tr-TR"/>
        </w:rPr>
        <w:t xml:space="preserve"> dominant ya da resesif kalıtım gösteren, deri ve </w:t>
      </w:r>
      <w:proofErr w:type="spellStart"/>
      <w:r w:rsidR="00EB1A84" w:rsidRPr="00342F2C">
        <w:rPr>
          <w:rFonts w:eastAsia="Times New Roman" w:cs="Times New Roman"/>
          <w:lang w:val="tr-TR" w:eastAsia="tr-TR"/>
        </w:rPr>
        <w:t>müköz</w:t>
      </w:r>
      <w:proofErr w:type="spellEnd"/>
      <w:r w:rsidR="00EB1A84" w:rsidRPr="00342F2C">
        <w:rPr>
          <w:rFonts w:eastAsia="Times New Roman" w:cs="Times New Roman"/>
          <w:lang w:val="tr-TR" w:eastAsia="tr-TR"/>
        </w:rPr>
        <w:t xml:space="preserve"> </w:t>
      </w:r>
      <w:proofErr w:type="spellStart"/>
      <w:r w:rsidR="00EB1A84" w:rsidRPr="00342F2C">
        <w:rPr>
          <w:rFonts w:eastAsia="Times New Roman" w:cs="Times New Roman"/>
          <w:lang w:val="tr-TR" w:eastAsia="tr-TR"/>
        </w:rPr>
        <w:t>membranlarda</w:t>
      </w:r>
      <w:proofErr w:type="spellEnd"/>
      <w:r w:rsidR="00EB1A84" w:rsidRPr="00342F2C">
        <w:rPr>
          <w:rFonts w:eastAsia="Times New Roman" w:cs="Times New Roman"/>
          <w:lang w:val="tr-TR" w:eastAsia="tr-TR"/>
        </w:rPr>
        <w:t xml:space="preserve"> meydana gelen </w:t>
      </w:r>
      <w:proofErr w:type="spellStart"/>
      <w:r w:rsidR="00EB1A84" w:rsidRPr="00342F2C">
        <w:rPr>
          <w:rFonts w:eastAsia="Times New Roman" w:cs="Times New Roman"/>
          <w:lang w:val="tr-TR" w:eastAsia="tr-TR"/>
        </w:rPr>
        <w:t>vezikülobülloz</w:t>
      </w:r>
      <w:proofErr w:type="spellEnd"/>
      <w:r w:rsidR="00EB1A84" w:rsidRPr="00342F2C">
        <w:rPr>
          <w:rFonts w:eastAsia="Times New Roman" w:cs="Times New Roman"/>
          <w:lang w:val="tr-TR" w:eastAsia="tr-TR"/>
        </w:rPr>
        <w:t xml:space="preserve"> lezyonlarla karakterize, nadir görülen, kronik,</w:t>
      </w:r>
      <w:r w:rsidR="00384A7B" w:rsidRPr="00342F2C">
        <w:rPr>
          <w:rFonts w:eastAsia="Times New Roman" w:cs="Times New Roman"/>
          <w:lang w:val="tr-TR" w:eastAsia="tr-TR"/>
        </w:rPr>
        <w:t xml:space="preserve"> </w:t>
      </w:r>
      <w:proofErr w:type="spellStart"/>
      <w:r w:rsidR="00384A7B" w:rsidRPr="00342F2C">
        <w:rPr>
          <w:rFonts w:eastAsia="Times New Roman" w:cs="Times New Roman"/>
          <w:lang w:val="tr-TR" w:eastAsia="tr-TR"/>
        </w:rPr>
        <w:t>mekanikobüllöz</w:t>
      </w:r>
      <w:proofErr w:type="spellEnd"/>
      <w:r w:rsidR="00384A7B" w:rsidRPr="00342F2C">
        <w:rPr>
          <w:rFonts w:eastAsia="Times New Roman" w:cs="Times New Roman"/>
          <w:lang w:val="tr-TR" w:eastAsia="tr-TR"/>
        </w:rPr>
        <w:t xml:space="preserve"> bir </w:t>
      </w:r>
      <w:r w:rsidR="00BD27BD" w:rsidRPr="00342F2C">
        <w:rPr>
          <w:rFonts w:eastAsia="Times New Roman" w:cs="Times New Roman"/>
          <w:lang w:val="tr-TR" w:eastAsia="tr-TR"/>
        </w:rPr>
        <w:t>hastalıktır. Başlıca</w:t>
      </w:r>
      <w:r w:rsidR="00EB1A84" w:rsidRPr="00342F2C">
        <w:rPr>
          <w:rFonts w:eastAsia="Times New Roman" w:cs="Times New Roman"/>
          <w:lang w:val="tr-TR" w:eastAsia="tr-TR"/>
        </w:rPr>
        <w:t xml:space="preserve"> 3 formu bulunmaktadır:</w:t>
      </w:r>
    </w:p>
    <w:p w:rsidR="00EB1A84" w:rsidRPr="00342F2C" w:rsidRDefault="00EB1A84" w:rsidP="00830A13">
      <w:pPr>
        <w:spacing w:after="0" w:line="240" w:lineRule="auto"/>
        <w:ind w:left="2024" w:hanging="360"/>
        <w:rPr>
          <w:rFonts w:eastAsia="Times New Roman" w:cs="Times New Roman"/>
          <w:lang w:val="tr-TR" w:eastAsia="tr-TR"/>
        </w:rPr>
      </w:pPr>
      <w:r w:rsidRPr="00342F2C">
        <w:rPr>
          <w:rFonts w:eastAsia="Times New Roman" w:cs="Times New Roman"/>
          <w:lang w:val="tr-TR" w:eastAsia="tr-TR"/>
        </w:rPr>
        <w:t xml:space="preserve">1.       </w:t>
      </w:r>
      <w:proofErr w:type="spellStart"/>
      <w:r w:rsidRPr="00342F2C">
        <w:rPr>
          <w:rFonts w:eastAsia="Times New Roman" w:cs="Times New Roman"/>
          <w:lang w:val="tr-TR" w:eastAsia="tr-TR"/>
        </w:rPr>
        <w:t>Epidermolizis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bülloza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simple</w:t>
      </w:r>
      <w:r w:rsidR="00BD27BD" w:rsidRPr="00342F2C">
        <w:rPr>
          <w:rFonts w:eastAsia="Times New Roman" w:cs="Times New Roman"/>
          <w:lang w:val="tr-TR" w:eastAsia="tr-TR"/>
        </w:rPr>
        <w:t>ks</w:t>
      </w:r>
      <w:proofErr w:type="spellEnd"/>
    </w:p>
    <w:p w:rsidR="00EB1A84" w:rsidRPr="00342F2C" w:rsidRDefault="00EB1A84" w:rsidP="00830A13">
      <w:pPr>
        <w:spacing w:after="0" w:line="240" w:lineRule="auto"/>
        <w:ind w:left="2024" w:hanging="360"/>
        <w:rPr>
          <w:rFonts w:eastAsia="Times New Roman" w:cs="Times New Roman"/>
          <w:lang w:val="tr-TR" w:eastAsia="tr-TR"/>
        </w:rPr>
      </w:pPr>
      <w:r w:rsidRPr="00342F2C">
        <w:rPr>
          <w:rFonts w:eastAsia="Times New Roman" w:cs="Times New Roman"/>
          <w:lang w:val="tr-TR" w:eastAsia="tr-TR"/>
        </w:rPr>
        <w:t xml:space="preserve">2.       </w:t>
      </w:r>
      <w:proofErr w:type="spellStart"/>
      <w:r w:rsidRPr="00342F2C">
        <w:rPr>
          <w:rFonts w:eastAsia="Times New Roman" w:cs="Times New Roman"/>
          <w:lang w:val="tr-TR" w:eastAsia="tr-TR"/>
        </w:rPr>
        <w:t>Junctional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epidermolizis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bülloza</w:t>
      </w:r>
      <w:proofErr w:type="spellEnd"/>
    </w:p>
    <w:p w:rsidR="00EB1A84" w:rsidRPr="00342F2C" w:rsidRDefault="00EB1A84" w:rsidP="00AF6703">
      <w:pPr>
        <w:spacing w:line="240" w:lineRule="auto"/>
        <w:ind w:left="2024" w:hanging="360"/>
        <w:rPr>
          <w:rFonts w:eastAsia="Times New Roman" w:cs="Times New Roman"/>
          <w:lang w:val="tr-TR" w:eastAsia="tr-TR"/>
        </w:rPr>
      </w:pPr>
      <w:r w:rsidRPr="00342F2C">
        <w:rPr>
          <w:rFonts w:eastAsia="Times New Roman" w:cs="Times New Roman"/>
          <w:lang w:val="tr-TR" w:eastAsia="tr-TR"/>
        </w:rPr>
        <w:t xml:space="preserve">3.       </w:t>
      </w:r>
      <w:proofErr w:type="spellStart"/>
      <w:r w:rsidR="00384A7B" w:rsidRPr="00342F2C">
        <w:rPr>
          <w:rFonts w:eastAsia="Times New Roman" w:cs="Times New Roman"/>
          <w:lang w:val="tr-TR" w:eastAsia="tr-TR"/>
        </w:rPr>
        <w:t>Distrofik</w:t>
      </w:r>
      <w:proofErr w:type="spellEnd"/>
      <w:r w:rsidR="00384A7B" w:rsidRPr="00342F2C">
        <w:rPr>
          <w:rFonts w:eastAsia="Times New Roman" w:cs="Times New Roman"/>
          <w:lang w:val="tr-TR" w:eastAsia="tr-TR"/>
        </w:rPr>
        <w:t xml:space="preserve"> </w:t>
      </w:r>
      <w:proofErr w:type="spellStart"/>
      <w:r w:rsidR="00384A7B" w:rsidRPr="00342F2C">
        <w:rPr>
          <w:rFonts w:eastAsia="Times New Roman" w:cs="Times New Roman"/>
          <w:lang w:val="tr-TR" w:eastAsia="tr-TR"/>
        </w:rPr>
        <w:t>epidermolizis</w:t>
      </w:r>
      <w:proofErr w:type="spellEnd"/>
      <w:r w:rsidR="00384A7B" w:rsidRPr="00342F2C">
        <w:rPr>
          <w:rFonts w:eastAsia="Times New Roman" w:cs="Times New Roman"/>
          <w:lang w:val="tr-TR" w:eastAsia="tr-TR"/>
        </w:rPr>
        <w:t xml:space="preserve"> </w:t>
      </w:r>
      <w:proofErr w:type="spellStart"/>
      <w:r w:rsidR="00384A7B" w:rsidRPr="00342F2C">
        <w:rPr>
          <w:rFonts w:eastAsia="Times New Roman" w:cs="Times New Roman"/>
          <w:lang w:val="tr-TR" w:eastAsia="tr-TR"/>
        </w:rPr>
        <w:t>bülloza</w:t>
      </w:r>
      <w:proofErr w:type="spellEnd"/>
      <w:r w:rsidRPr="00342F2C">
        <w:rPr>
          <w:rFonts w:eastAsia="Times New Roman" w:cs="Times New Roman"/>
          <w:lang w:val="tr-TR" w:eastAsia="tr-TR"/>
        </w:rPr>
        <w:t>.</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Klinik Belirtiler</w:t>
      </w:r>
      <w:r w:rsidR="00384A7B" w:rsidRPr="00342F2C">
        <w:rPr>
          <w:rFonts w:eastAsia="Times New Roman" w:cs="Times New Roman"/>
          <w:b/>
          <w:bCs/>
          <w:lang w:val="tr-TR" w:eastAsia="tr-TR"/>
        </w:rPr>
        <w:t xml:space="preserve">. </w:t>
      </w:r>
      <w:proofErr w:type="spellStart"/>
      <w:r w:rsidRPr="00342F2C">
        <w:rPr>
          <w:rFonts w:eastAsia="Times New Roman" w:cs="Times New Roman"/>
          <w:lang w:val="tr-TR" w:eastAsia="tr-TR"/>
        </w:rPr>
        <w:t>Büller</w:t>
      </w:r>
      <w:proofErr w:type="spellEnd"/>
      <w:r w:rsidRPr="00342F2C">
        <w:rPr>
          <w:rFonts w:eastAsia="Times New Roman" w:cs="Times New Roman"/>
          <w:lang w:val="tr-TR" w:eastAsia="tr-TR"/>
        </w:rPr>
        <w:t xml:space="preserve"> </w:t>
      </w:r>
      <w:r w:rsidR="00E71D7C">
        <w:rPr>
          <w:rFonts w:eastAsia="Times New Roman" w:cs="Times New Roman"/>
          <w:lang w:val="tr-TR" w:eastAsia="tr-TR"/>
        </w:rPr>
        <w:t>genellikle</w:t>
      </w:r>
      <w:r w:rsidRPr="00342F2C">
        <w:rPr>
          <w:rFonts w:eastAsia="Times New Roman" w:cs="Times New Roman"/>
          <w:lang w:val="tr-TR" w:eastAsia="tr-TR"/>
        </w:rPr>
        <w:t xml:space="preserve"> </w:t>
      </w:r>
      <w:proofErr w:type="gramStart"/>
      <w:r w:rsidRPr="00342F2C">
        <w:rPr>
          <w:rFonts w:eastAsia="Times New Roman" w:cs="Times New Roman"/>
          <w:lang w:val="tr-TR" w:eastAsia="tr-TR"/>
        </w:rPr>
        <w:t>travmaya</w:t>
      </w:r>
      <w:proofErr w:type="gramEnd"/>
      <w:r w:rsidRPr="00342F2C">
        <w:rPr>
          <w:rFonts w:eastAsia="Times New Roman" w:cs="Times New Roman"/>
          <w:lang w:val="tr-TR" w:eastAsia="tr-TR"/>
        </w:rPr>
        <w:t xml:space="preserve"> maruz kalan el, ayak, bacak, diz, dirsek ve kafa derisinde görülür. Lezyonlar </w:t>
      </w:r>
      <w:proofErr w:type="spellStart"/>
      <w:r w:rsidRPr="00342F2C">
        <w:rPr>
          <w:rFonts w:eastAsia="Times New Roman" w:cs="Times New Roman"/>
          <w:lang w:val="tr-TR" w:eastAsia="tr-TR"/>
        </w:rPr>
        <w:t>simpleks</w:t>
      </w:r>
      <w:proofErr w:type="spellEnd"/>
      <w:r w:rsidRPr="00342F2C">
        <w:rPr>
          <w:rFonts w:eastAsia="Times New Roman" w:cs="Times New Roman"/>
          <w:lang w:val="tr-TR" w:eastAsia="tr-TR"/>
        </w:rPr>
        <w:t xml:space="preserve"> formunda </w:t>
      </w:r>
      <w:proofErr w:type="spellStart"/>
      <w:r w:rsidRPr="00342F2C">
        <w:rPr>
          <w:rFonts w:eastAsia="Times New Roman" w:cs="Times New Roman"/>
          <w:lang w:val="tr-TR" w:eastAsia="tr-TR"/>
        </w:rPr>
        <w:t>skatris</w:t>
      </w:r>
      <w:proofErr w:type="spellEnd"/>
      <w:r w:rsidRPr="00342F2C">
        <w:rPr>
          <w:rFonts w:eastAsia="Times New Roman" w:cs="Times New Roman"/>
          <w:lang w:val="tr-TR" w:eastAsia="tr-TR"/>
        </w:rPr>
        <w:t xml:space="preserve"> bırakmadan iyileşirken, </w:t>
      </w:r>
      <w:proofErr w:type="spellStart"/>
      <w:r w:rsidRPr="00342F2C">
        <w:rPr>
          <w:rFonts w:eastAsia="Times New Roman" w:cs="Times New Roman"/>
          <w:lang w:val="tr-TR" w:eastAsia="tr-TR"/>
        </w:rPr>
        <w:t>distrofik</w:t>
      </w:r>
      <w:proofErr w:type="spellEnd"/>
      <w:r w:rsidRPr="00342F2C">
        <w:rPr>
          <w:rFonts w:eastAsia="Times New Roman" w:cs="Times New Roman"/>
          <w:lang w:val="tr-TR" w:eastAsia="tr-TR"/>
        </w:rPr>
        <w:t xml:space="preserve"> formunda </w:t>
      </w:r>
      <w:proofErr w:type="spellStart"/>
      <w:r w:rsidRPr="00342F2C">
        <w:rPr>
          <w:rFonts w:eastAsia="Times New Roman" w:cs="Times New Roman"/>
          <w:lang w:val="tr-TR" w:eastAsia="tr-TR"/>
        </w:rPr>
        <w:t>skar</w:t>
      </w:r>
      <w:proofErr w:type="spellEnd"/>
      <w:r w:rsidRPr="00342F2C">
        <w:rPr>
          <w:rFonts w:eastAsia="Times New Roman" w:cs="Times New Roman"/>
          <w:lang w:val="tr-TR" w:eastAsia="tr-TR"/>
        </w:rPr>
        <w:t xml:space="preserve"> bırakarak iyileşir. Gelişme geriliği, </w:t>
      </w:r>
      <w:proofErr w:type="spellStart"/>
      <w:r w:rsidRPr="00342F2C">
        <w:rPr>
          <w:rFonts w:eastAsia="Times New Roman" w:cs="Times New Roman"/>
          <w:lang w:val="tr-TR" w:eastAsia="tr-TR"/>
        </w:rPr>
        <w:t>sepsis</w:t>
      </w:r>
      <w:proofErr w:type="spellEnd"/>
      <w:r w:rsidRPr="00342F2C">
        <w:rPr>
          <w:rFonts w:eastAsia="Times New Roman" w:cs="Times New Roman"/>
          <w:lang w:val="tr-TR" w:eastAsia="tr-TR"/>
        </w:rPr>
        <w:t xml:space="preserve">, yara </w:t>
      </w:r>
      <w:proofErr w:type="gramStart"/>
      <w:r w:rsidRPr="00342F2C">
        <w:rPr>
          <w:rFonts w:eastAsia="Times New Roman" w:cs="Times New Roman"/>
          <w:lang w:val="tr-TR" w:eastAsia="tr-TR"/>
        </w:rPr>
        <w:t>enfeksiyonları</w:t>
      </w:r>
      <w:proofErr w:type="gramEnd"/>
      <w:r w:rsidRPr="00342F2C">
        <w:rPr>
          <w:rFonts w:eastAsia="Times New Roman" w:cs="Times New Roman"/>
          <w:lang w:val="tr-TR" w:eastAsia="tr-TR"/>
        </w:rPr>
        <w:t xml:space="preserve">, pigment değişiklikleri, eklemlerde </w:t>
      </w:r>
      <w:proofErr w:type="spellStart"/>
      <w:r w:rsidRPr="00342F2C">
        <w:rPr>
          <w:rFonts w:eastAsia="Times New Roman" w:cs="Times New Roman"/>
          <w:lang w:val="tr-TR" w:eastAsia="tr-TR"/>
        </w:rPr>
        <w:t>fleksiyon</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kontraktürü</w:t>
      </w:r>
      <w:proofErr w:type="spellEnd"/>
      <w:r w:rsidRPr="00342F2C">
        <w:rPr>
          <w:rFonts w:eastAsia="Times New Roman" w:cs="Times New Roman"/>
          <w:lang w:val="tr-TR" w:eastAsia="tr-TR"/>
        </w:rPr>
        <w:t xml:space="preserve">, parmaklarda yapışıklıklar, </w:t>
      </w:r>
      <w:r w:rsidR="00DF6DC3" w:rsidRPr="00342F2C">
        <w:rPr>
          <w:rFonts w:eastAsia="Times New Roman" w:cs="Times New Roman"/>
          <w:noProof/>
          <w:lang w:val="tr-TR" w:eastAsia="tr-TR"/>
        </w:rPr>
        <w:drawing>
          <wp:anchor distT="0" distB="0" distL="0" distR="0" simplePos="0" relativeHeight="251666432" behindDoc="1" locked="0" layoutInCell="1" allowOverlap="0" wp14:anchorId="712BCF06" wp14:editId="38B2121D">
            <wp:simplePos x="0" y="0"/>
            <wp:positionH relativeFrom="column">
              <wp:posOffset>-4445</wp:posOffset>
            </wp:positionH>
            <wp:positionV relativeFrom="line">
              <wp:posOffset>90170</wp:posOffset>
            </wp:positionV>
            <wp:extent cx="2628900" cy="1976755"/>
            <wp:effectExtent l="0" t="0" r="0" b="0"/>
            <wp:wrapSquare wrapText="bothSides"/>
            <wp:docPr id="9" name="Resim 9" descr="http://www.dentiss.com/fileSource/Resim%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ntiss.com/fileSource/Resim%208-.jpg"/>
                    <pic:cNvPicPr>
                      <a:picLocks noChangeAspect="1" noChangeArrowheads="1"/>
                    </pic:cNvPicPr>
                  </pic:nvPicPr>
                  <pic:blipFill>
                    <a:blip r:embed="rId17" cstate="print">
                      <a:grayscl/>
                    </a:blip>
                    <a:srcRect/>
                    <a:stretch>
                      <a:fillRect/>
                    </a:stretch>
                  </pic:blipFill>
                  <pic:spPr bwMode="auto">
                    <a:xfrm>
                      <a:off x="0" y="0"/>
                      <a:ext cx="2628900" cy="1976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2F2C">
        <w:rPr>
          <w:rFonts w:eastAsia="Times New Roman" w:cs="Times New Roman"/>
          <w:lang w:val="tr-TR" w:eastAsia="tr-TR"/>
        </w:rPr>
        <w:t>tırnak düşmesi, anemi, beslenme sorunları sık görülen komplikasyonlardır</w:t>
      </w:r>
      <w:r w:rsidR="00384A7B" w:rsidRPr="00342F2C">
        <w:rPr>
          <w:rFonts w:eastAsia="Times New Roman" w:cs="Times New Roman"/>
          <w:lang w:val="tr-TR" w:eastAsia="tr-TR"/>
        </w:rPr>
        <w:t xml:space="preserve">. </w:t>
      </w:r>
      <w:r w:rsidRPr="00342F2C">
        <w:rPr>
          <w:rFonts w:eastAsia="Times New Roman" w:cs="Times New Roman"/>
          <w:lang w:val="tr-TR" w:eastAsia="tr-TR"/>
        </w:rPr>
        <w:t xml:space="preserve">Oral mukozada özellikle travmaya maruz kalan bölgelerinde </w:t>
      </w:r>
      <w:proofErr w:type="gramStart"/>
      <w:r w:rsidRPr="00342F2C">
        <w:rPr>
          <w:rFonts w:eastAsia="Times New Roman" w:cs="Times New Roman"/>
          <w:lang w:val="tr-TR" w:eastAsia="tr-TR"/>
        </w:rPr>
        <w:t>lokal</w:t>
      </w:r>
      <w:proofErr w:type="gramEnd"/>
      <w:r w:rsidRPr="00342F2C">
        <w:rPr>
          <w:rFonts w:eastAsia="Times New Roman" w:cs="Times New Roman"/>
          <w:lang w:val="tr-TR" w:eastAsia="tr-TR"/>
        </w:rPr>
        <w:t xml:space="preserve">, nadiren de yaygın </w:t>
      </w:r>
      <w:proofErr w:type="spellStart"/>
      <w:r w:rsidRPr="00342F2C">
        <w:rPr>
          <w:rFonts w:eastAsia="Times New Roman" w:cs="Times New Roman"/>
          <w:lang w:val="tr-TR" w:eastAsia="tr-TR"/>
        </w:rPr>
        <w:t>büll</w:t>
      </w:r>
      <w:r w:rsidR="00384A7B" w:rsidRPr="00342F2C">
        <w:rPr>
          <w:rFonts w:eastAsia="Times New Roman" w:cs="Times New Roman"/>
          <w:lang w:val="tr-TR" w:eastAsia="tr-TR"/>
        </w:rPr>
        <w:t>er</w:t>
      </w:r>
      <w:proofErr w:type="spellEnd"/>
      <w:r w:rsidR="00384A7B" w:rsidRPr="00342F2C">
        <w:rPr>
          <w:rFonts w:eastAsia="Times New Roman" w:cs="Times New Roman"/>
          <w:lang w:val="tr-TR" w:eastAsia="tr-TR"/>
        </w:rPr>
        <w:t xml:space="preserve"> ve ağrılı erozyonlar görülür</w:t>
      </w:r>
      <w:r w:rsidRPr="00342F2C">
        <w:rPr>
          <w:rFonts w:eastAsia="Times New Roman" w:cs="Times New Roman"/>
          <w:lang w:val="tr-TR" w:eastAsia="tr-TR"/>
        </w:rPr>
        <w:t xml:space="preserve">. Dişeti tutulumu ya </w:t>
      </w:r>
      <w:proofErr w:type="spellStart"/>
      <w:r w:rsidRPr="00342F2C">
        <w:rPr>
          <w:rFonts w:eastAsia="Times New Roman" w:cs="Times New Roman"/>
          <w:lang w:val="tr-TR" w:eastAsia="tr-TR"/>
        </w:rPr>
        <w:t>deskuamtif</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gingivitis</w:t>
      </w:r>
      <w:proofErr w:type="spellEnd"/>
      <w:r w:rsidRPr="00342F2C">
        <w:rPr>
          <w:rFonts w:eastAsia="Times New Roman" w:cs="Times New Roman"/>
          <w:lang w:val="tr-TR" w:eastAsia="tr-TR"/>
        </w:rPr>
        <w:t xml:space="preserve"> ya da yırtılarak ağrılı erozyonlar bırakan </w:t>
      </w:r>
      <w:proofErr w:type="spellStart"/>
      <w:r w:rsidRPr="00342F2C">
        <w:rPr>
          <w:rFonts w:eastAsia="Times New Roman" w:cs="Times New Roman"/>
          <w:lang w:val="tr-TR" w:eastAsia="tr-TR"/>
        </w:rPr>
        <w:t>büller</w:t>
      </w:r>
      <w:proofErr w:type="spellEnd"/>
      <w:r w:rsidRPr="00342F2C">
        <w:rPr>
          <w:rFonts w:eastAsia="Times New Roman" w:cs="Times New Roman"/>
          <w:lang w:val="tr-TR" w:eastAsia="tr-TR"/>
        </w:rPr>
        <w:t xml:space="preserve"> şeklindedir. </w:t>
      </w:r>
      <w:proofErr w:type="spellStart"/>
      <w:r w:rsidRPr="00342F2C">
        <w:rPr>
          <w:rFonts w:eastAsia="Times New Roman" w:cs="Times New Roman"/>
          <w:lang w:val="tr-TR" w:eastAsia="tr-TR"/>
        </w:rPr>
        <w:t>Skarlaşma</w:t>
      </w:r>
      <w:proofErr w:type="spellEnd"/>
      <w:r w:rsidRPr="00342F2C">
        <w:rPr>
          <w:rFonts w:eastAsia="Times New Roman" w:cs="Times New Roman"/>
          <w:lang w:val="tr-TR" w:eastAsia="tr-TR"/>
        </w:rPr>
        <w:t xml:space="preserve"> görülebilir. </w:t>
      </w:r>
      <w:proofErr w:type="spellStart"/>
      <w:r w:rsidRPr="00342F2C">
        <w:rPr>
          <w:rFonts w:eastAsia="Times New Roman" w:cs="Times New Roman"/>
          <w:lang w:val="tr-TR" w:eastAsia="tr-TR"/>
        </w:rPr>
        <w:t>Skarlaşma</w:t>
      </w:r>
      <w:proofErr w:type="spellEnd"/>
      <w:r w:rsidRPr="00342F2C">
        <w:rPr>
          <w:rFonts w:eastAsia="Times New Roman" w:cs="Times New Roman"/>
          <w:lang w:val="tr-TR" w:eastAsia="tr-TR"/>
        </w:rPr>
        <w:t xml:space="preserve"> sonunda ağız açıklığı ve dil hareke</w:t>
      </w:r>
      <w:r w:rsidR="00384A7B" w:rsidRPr="00342F2C">
        <w:rPr>
          <w:rFonts w:eastAsia="Times New Roman" w:cs="Times New Roman"/>
          <w:lang w:val="tr-TR" w:eastAsia="tr-TR"/>
        </w:rPr>
        <w:t>tlerinde kısıtlanma görülebilir.</w:t>
      </w: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Teşhis</w:t>
      </w:r>
      <w:r w:rsidR="00384A7B" w:rsidRPr="00342F2C">
        <w:rPr>
          <w:rFonts w:eastAsia="Times New Roman" w:cs="Times New Roman"/>
          <w:b/>
          <w:bCs/>
          <w:lang w:val="tr-TR" w:eastAsia="tr-TR"/>
        </w:rPr>
        <w:t xml:space="preserve">. </w:t>
      </w:r>
      <w:proofErr w:type="spellStart"/>
      <w:r w:rsidRPr="00342F2C">
        <w:rPr>
          <w:rFonts w:eastAsia="Times New Roman" w:cs="Times New Roman"/>
          <w:lang w:val="tr-TR" w:eastAsia="tr-TR"/>
        </w:rPr>
        <w:t>Epidermolizis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Büllozanın</w:t>
      </w:r>
      <w:proofErr w:type="spellEnd"/>
      <w:r w:rsidRPr="00342F2C">
        <w:rPr>
          <w:rFonts w:eastAsia="Times New Roman" w:cs="Times New Roman"/>
          <w:lang w:val="tr-TR" w:eastAsia="tr-TR"/>
        </w:rPr>
        <w:t xml:space="preserve"> teşhisi klinik, </w:t>
      </w:r>
      <w:proofErr w:type="spellStart"/>
      <w:r w:rsidRPr="00342F2C">
        <w:rPr>
          <w:rFonts w:eastAsia="Times New Roman" w:cs="Times New Roman"/>
          <w:lang w:val="tr-TR" w:eastAsia="tr-TR"/>
        </w:rPr>
        <w:t>histopatolojik</w:t>
      </w:r>
      <w:proofErr w:type="spellEnd"/>
      <w:r w:rsidRPr="00342F2C">
        <w:rPr>
          <w:rFonts w:eastAsia="Times New Roman" w:cs="Times New Roman"/>
          <w:lang w:val="tr-TR" w:eastAsia="tr-TR"/>
        </w:rPr>
        <w:t xml:space="preserve">, direkte ve </w:t>
      </w:r>
      <w:proofErr w:type="spellStart"/>
      <w:r w:rsidRPr="00342F2C">
        <w:rPr>
          <w:rFonts w:eastAsia="Times New Roman" w:cs="Times New Roman"/>
          <w:lang w:val="tr-TR" w:eastAsia="tr-TR"/>
        </w:rPr>
        <w:t>indirekt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immünfloresan</w:t>
      </w:r>
      <w:proofErr w:type="spellEnd"/>
      <w:r w:rsidRPr="00342F2C">
        <w:rPr>
          <w:rFonts w:eastAsia="Times New Roman" w:cs="Times New Roman"/>
          <w:lang w:val="tr-TR" w:eastAsia="tr-TR"/>
        </w:rPr>
        <w:t xml:space="preserve"> incelemelerine  dayanır.</w:t>
      </w:r>
    </w:p>
    <w:p w:rsidR="00EB1A84" w:rsidRPr="00342F2C" w:rsidRDefault="00EB1A84" w:rsidP="00EA4FD2">
      <w:pPr>
        <w:spacing w:line="240" w:lineRule="auto"/>
        <w:rPr>
          <w:rFonts w:eastAsia="Times New Roman" w:cs="Times New Roman"/>
          <w:lang w:val="tr-TR" w:eastAsia="tr-TR"/>
        </w:rPr>
      </w:pPr>
      <w:r w:rsidRPr="00342F2C">
        <w:rPr>
          <w:rFonts w:eastAsia="Times New Roman" w:cs="Times New Roman"/>
          <w:lang w:val="tr-TR" w:eastAsia="tr-TR"/>
        </w:rPr>
        <w:t xml:space="preserve"> Ayırıcı tanı; </w:t>
      </w:r>
      <w:proofErr w:type="spellStart"/>
      <w:r w:rsidRPr="00342F2C">
        <w:rPr>
          <w:rFonts w:eastAsia="Times New Roman" w:cs="Times New Roman"/>
          <w:lang w:val="tr-TR" w:eastAsia="tr-TR"/>
        </w:rPr>
        <w:t>sikatrisyel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linner</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IgA</w:t>
      </w:r>
      <w:proofErr w:type="spellEnd"/>
      <w:r w:rsidRPr="00342F2C">
        <w:rPr>
          <w:rFonts w:eastAsia="Times New Roman" w:cs="Times New Roman"/>
          <w:lang w:val="tr-TR" w:eastAsia="tr-TR"/>
        </w:rPr>
        <w:t xml:space="preserve"> hastalığı,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pemfigoid</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pemfigus</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dermatitis</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herpetiformis</w:t>
      </w:r>
      <w:proofErr w:type="spellEnd"/>
      <w:r w:rsidRPr="00342F2C">
        <w:rPr>
          <w:rFonts w:eastAsia="Times New Roman" w:cs="Times New Roman"/>
          <w:lang w:val="tr-TR" w:eastAsia="tr-TR"/>
        </w:rPr>
        <w:t xml:space="preserve"> ile yapılmalıdır.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 Tedavi</w:t>
      </w:r>
      <w:r w:rsidR="00384A7B" w:rsidRPr="00342F2C">
        <w:rPr>
          <w:rFonts w:eastAsia="Times New Roman" w:cs="Times New Roman"/>
          <w:b/>
          <w:bCs/>
          <w:lang w:val="tr-TR" w:eastAsia="tr-TR"/>
        </w:rPr>
        <w:t xml:space="preserve">. </w:t>
      </w:r>
      <w:r w:rsidRPr="00342F2C">
        <w:rPr>
          <w:rFonts w:eastAsia="Times New Roman" w:cs="Times New Roman"/>
          <w:lang w:val="tr-TR" w:eastAsia="tr-TR"/>
        </w:rPr>
        <w:t xml:space="preserve">Hastalığın kesin bir tedavisi olmamakla beraber diğer </w:t>
      </w:r>
      <w:proofErr w:type="spellStart"/>
      <w:r w:rsidRPr="00342F2C">
        <w:rPr>
          <w:rFonts w:eastAsia="Times New Roman" w:cs="Times New Roman"/>
          <w:lang w:val="tr-TR" w:eastAsia="tr-TR"/>
        </w:rPr>
        <w:t>büllöz</w:t>
      </w:r>
      <w:proofErr w:type="spellEnd"/>
      <w:r w:rsidRPr="00342F2C">
        <w:rPr>
          <w:rFonts w:eastAsia="Times New Roman" w:cs="Times New Roman"/>
          <w:lang w:val="tr-TR" w:eastAsia="tr-TR"/>
        </w:rPr>
        <w:t xml:space="preserve"> hastalıkları kontrol altına almak için uygulanan tedavi yöntemlerine zayıf yanıt verir. Hastalığın şiddeti ve organ tutulumuna bağlı olarak sistemik veya </w:t>
      </w:r>
      <w:proofErr w:type="gramStart"/>
      <w:r w:rsidRPr="00342F2C">
        <w:rPr>
          <w:rFonts w:eastAsia="Times New Roman" w:cs="Times New Roman"/>
          <w:lang w:val="tr-TR" w:eastAsia="tr-TR"/>
        </w:rPr>
        <w:t>lokal</w:t>
      </w:r>
      <w:proofErr w:type="gramEnd"/>
      <w:r w:rsidRPr="00342F2C">
        <w:rPr>
          <w:rFonts w:eastAsia="Times New Roman" w:cs="Times New Roman"/>
          <w:lang w:val="tr-TR" w:eastAsia="tr-TR"/>
        </w:rPr>
        <w:t xml:space="preserve"> tedavi uygulanır. Sistemik tedavide oral </w:t>
      </w:r>
      <w:proofErr w:type="spellStart"/>
      <w:r w:rsidRPr="00342F2C">
        <w:rPr>
          <w:rFonts w:eastAsia="Times New Roman" w:cs="Times New Roman"/>
          <w:lang w:val="tr-TR" w:eastAsia="tr-TR"/>
        </w:rPr>
        <w:t>kortikosteroidler</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immünsüpresif</w:t>
      </w:r>
      <w:proofErr w:type="spellEnd"/>
      <w:r w:rsidRPr="00342F2C">
        <w:rPr>
          <w:rFonts w:eastAsia="Times New Roman" w:cs="Times New Roman"/>
          <w:lang w:val="tr-TR" w:eastAsia="tr-TR"/>
        </w:rPr>
        <w:t xml:space="preserve"> ajanlar ve </w:t>
      </w:r>
      <w:proofErr w:type="spellStart"/>
      <w:r w:rsidRPr="00342F2C">
        <w:rPr>
          <w:rFonts w:eastAsia="Times New Roman" w:cs="Times New Roman"/>
          <w:lang w:val="tr-TR" w:eastAsia="tr-TR"/>
        </w:rPr>
        <w:t>intravenöz</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immünglobülin</w:t>
      </w:r>
      <w:proofErr w:type="spellEnd"/>
      <w:r w:rsidRPr="00342F2C">
        <w:rPr>
          <w:rFonts w:eastAsia="Times New Roman" w:cs="Times New Roman"/>
          <w:lang w:val="tr-TR" w:eastAsia="tr-TR"/>
        </w:rPr>
        <w:t xml:space="preserve"> kullanılır. Lokal oral lezyonlar </w:t>
      </w:r>
      <w:proofErr w:type="spellStart"/>
      <w:r w:rsidRPr="00342F2C">
        <w:rPr>
          <w:rFonts w:eastAsia="Times New Roman" w:cs="Times New Roman"/>
          <w:lang w:val="tr-TR" w:eastAsia="tr-TR"/>
        </w:rPr>
        <w:t>topikal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kortikosteroidlerlerin</w:t>
      </w:r>
      <w:proofErr w:type="spellEnd"/>
      <w:r w:rsidRPr="00342F2C">
        <w:rPr>
          <w:rFonts w:eastAsia="Times New Roman" w:cs="Times New Roman"/>
          <w:lang w:val="tr-TR" w:eastAsia="tr-TR"/>
        </w:rPr>
        <w:t xml:space="preserve"> uygulanmasıyla kontrol altına alınabilir. Mekanik tahriş önlenmeli ve hastalar yaşam tarzında yapılması gereken </w:t>
      </w:r>
      <w:r w:rsidR="00EC7C18" w:rsidRPr="00342F2C">
        <w:rPr>
          <w:rFonts w:eastAsia="Times New Roman" w:cs="Times New Roman"/>
          <w:noProof/>
          <w:lang w:val="tr-TR" w:eastAsia="tr-TR"/>
        </w:rPr>
        <w:drawing>
          <wp:anchor distT="0" distB="0" distL="0" distR="0" simplePos="0" relativeHeight="251655680" behindDoc="1" locked="0" layoutInCell="1" allowOverlap="0" wp14:anchorId="749641DD" wp14:editId="4369A682">
            <wp:simplePos x="0" y="0"/>
            <wp:positionH relativeFrom="column">
              <wp:posOffset>3244215</wp:posOffset>
            </wp:positionH>
            <wp:positionV relativeFrom="line">
              <wp:posOffset>84455</wp:posOffset>
            </wp:positionV>
            <wp:extent cx="2773680" cy="2085975"/>
            <wp:effectExtent l="0" t="0" r="0" b="0"/>
            <wp:wrapSquare wrapText="bothSides"/>
            <wp:docPr id="10" name="Resim 10" descr="http://www.dentiss.com/fileSource/Resim%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entiss.com/fileSource/Resim%209-.jpg"/>
                    <pic:cNvPicPr>
                      <a:picLocks noChangeAspect="1" noChangeArrowheads="1"/>
                    </pic:cNvPicPr>
                  </pic:nvPicPr>
                  <pic:blipFill>
                    <a:blip r:embed="rId18" cstate="print">
                      <a:grayscl/>
                    </a:blip>
                    <a:srcRect/>
                    <a:stretch>
                      <a:fillRect/>
                    </a:stretch>
                  </pic:blipFill>
                  <pic:spPr bwMode="auto">
                    <a:xfrm>
                      <a:off x="0" y="0"/>
                      <a:ext cx="2773680" cy="2085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2F2C">
        <w:rPr>
          <w:rFonts w:eastAsia="Times New Roman" w:cs="Times New Roman"/>
          <w:lang w:val="tr-TR" w:eastAsia="tr-TR"/>
        </w:rPr>
        <w:t>değişiklikler konusunda bilinçlendirilmelidir</w:t>
      </w:r>
      <w:r w:rsidR="00384A7B" w:rsidRPr="00342F2C">
        <w:rPr>
          <w:rFonts w:eastAsia="Times New Roman" w:cs="Times New Roman"/>
          <w:lang w:val="tr-TR" w:eastAsia="tr-TR"/>
        </w:rPr>
        <w:t>.</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BEHÇET HASTALIĞI</w:t>
      </w:r>
      <w:r w:rsidRPr="00342F2C">
        <w:rPr>
          <w:rFonts w:eastAsia="Times New Roman" w:cs="Times New Roman"/>
          <w:lang w:val="tr-TR" w:eastAsia="tr-TR"/>
        </w:rPr>
        <w:t> </w:t>
      </w:r>
    </w:p>
    <w:p w:rsidR="00EB1A84" w:rsidRPr="00342F2C" w:rsidRDefault="00EB1A84" w:rsidP="00DC4032">
      <w:pPr>
        <w:spacing w:line="240" w:lineRule="auto"/>
        <w:rPr>
          <w:rFonts w:eastAsia="Times New Roman" w:cs="Times New Roman"/>
          <w:lang w:val="tr-TR" w:eastAsia="tr-TR"/>
        </w:rPr>
      </w:pPr>
      <w:r w:rsidRPr="00342F2C">
        <w:rPr>
          <w:rFonts w:eastAsia="Times New Roman" w:cs="Times New Roman"/>
          <w:lang w:val="tr-TR" w:eastAsia="tr-TR"/>
        </w:rPr>
        <w:t xml:space="preserve">Behçet hastalığı, tam olarak nedeni bilinmeyen, kronik, </w:t>
      </w:r>
      <w:proofErr w:type="spellStart"/>
      <w:r w:rsidRPr="00342F2C">
        <w:rPr>
          <w:rFonts w:eastAsia="Times New Roman" w:cs="Times New Roman"/>
          <w:lang w:val="tr-TR" w:eastAsia="tr-TR"/>
        </w:rPr>
        <w:t>multisistemik</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otoimmün</w:t>
      </w:r>
      <w:proofErr w:type="spellEnd"/>
      <w:r w:rsidRPr="00342F2C">
        <w:rPr>
          <w:rFonts w:eastAsia="Times New Roman" w:cs="Times New Roman"/>
          <w:lang w:val="tr-TR" w:eastAsia="tr-TR"/>
        </w:rPr>
        <w:t xml:space="preserve"> bir </w:t>
      </w:r>
      <w:proofErr w:type="gramStart"/>
      <w:r w:rsidRPr="00342F2C">
        <w:rPr>
          <w:rFonts w:eastAsia="Times New Roman" w:cs="Times New Roman"/>
          <w:lang w:val="tr-TR" w:eastAsia="tr-TR"/>
        </w:rPr>
        <w:t xml:space="preserve">hastalıktır </w:t>
      </w:r>
      <w:r w:rsidR="00EC7C18">
        <w:rPr>
          <w:rFonts w:eastAsia="Times New Roman" w:cs="Times New Roman"/>
          <w:lang w:val="tr-TR" w:eastAsia="tr-TR"/>
        </w:rPr>
        <w:t>.</w:t>
      </w:r>
      <w:proofErr w:type="gramEnd"/>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Klinik Belirtiler</w:t>
      </w:r>
      <w:r w:rsidRPr="00342F2C">
        <w:rPr>
          <w:rFonts w:eastAsia="Times New Roman" w:cs="Times New Roman"/>
          <w:i/>
          <w:iCs/>
          <w:lang w:val="tr-TR" w:eastAsia="tr-TR"/>
        </w:rPr>
        <w:t> </w:t>
      </w:r>
    </w:p>
    <w:p w:rsidR="00EB1A84" w:rsidRPr="00342F2C" w:rsidRDefault="00EB1A84" w:rsidP="00AF6703">
      <w:pPr>
        <w:spacing w:line="240" w:lineRule="auto"/>
        <w:rPr>
          <w:rFonts w:eastAsia="Times New Roman" w:cs="Times New Roman"/>
          <w:lang w:val="tr-TR" w:eastAsia="tr-TR"/>
        </w:rPr>
      </w:pPr>
      <w:r w:rsidRPr="00342F2C">
        <w:rPr>
          <w:rFonts w:eastAsia="Times New Roman" w:cs="Times New Roman"/>
          <w:i/>
          <w:iCs/>
          <w:lang w:val="tr-TR" w:eastAsia="tr-TR"/>
        </w:rPr>
        <w:t>Oral Lezyonlar:</w:t>
      </w:r>
      <w:r w:rsidRPr="00342F2C">
        <w:rPr>
          <w:rFonts w:eastAsia="Times New Roman" w:cs="Times New Roman"/>
          <w:lang w:val="tr-TR" w:eastAsia="tr-TR"/>
        </w:rPr>
        <w:t xml:space="preserve"> Oral </w:t>
      </w:r>
      <w:proofErr w:type="spellStart"/>
      <w:r w:rsidRPr="00342F2C">
        <w:rPr>
          <w:rFonts w:eastAsia="Times New Roman" w:cs="Times New Roman"/>
          <w:lang w:val="tr-TR" w:eastAsia="tr-TR"/>
        </w:rPr>
        <w:t>kavitede</w:t>
      </w:r>
      <w:proofErr w:type="spellEnd"/>
      <w:r w:rsidRPr="00342F2C">
        <w:rPr>
          <w:rFonts w:eastAsia="Times New Roman" w:cs="Times New Roman"/>
          <w:lang w:val="tr-TR" w:eastAsia="tr-TR"/>
        </w:rPr>
        <w:t xml:space="preserve"> meydana gelen </w:t>
      </w:r>
      <w:proofErr w:type="spellStart"/>
      <w:r w:rsidRPr="00342F2C">
        <w:rPr>
          <w:rFonts w:eastAsia="Times New Roman" w:cs="Times New Roman"/>
          <w:lang w:val="tr-TR" w:eastAsia="tr-TR"/>
        </w:rPr>
        <w:t>aftöz</w:t>
      </w:r>
      <w:proofErr w:type="spellEnd"/>
      <w:r w:rsidRPr="00342F2C">
        <w:rPr>
          <w:rFonts w:eastAsia="Times New Roman" w:cs="Times New Roman"/>
          <w:lang w:val="tr-TR" w:eastAsia="tr-TR"/>
        </w:rPr>
        <w:t xml:space="preserve"> ülserler her hastada ve hastalığın ilk evrelerinde görülür. Ağrılı oral </w:t>
      </w:r>
      <w:proofErr w:type="spellStart"/>
      <w:r w:rsidRPr="00342F2C">
        <w:rPr>
          <w:rFonts w:eastAsia="Times New Roman" w:cs="Times New Roman"/>
          <w:lang w:val="tr-TR" w:eastAsia="tr-TR"/>
        </w:rPr>
        <w:t>aftöz</w:t>
      </w:r>
      <w:proofErr w:type="spellEnd"/>
      <w:r w:rsidRPr="00342F2C">
        <w:rPr>
          <w:rFonts w:eastAsia="Times New Roman" w:cs="Times New Roman"/>
          <w:lang w:val="tr-TR" w:eastAsia="tr-TR"/>
        </w:rPr>
        <w:t xml:space="preserve"> ülserler  genellikle hastalığın ilk bulgusudur ve hastaların hemen hepsinde  görülür. </w:t>
      </w:r>
      <w:r w:rsidR="00EA4FD2" w:rsidRPr="00342F2C">
        <w:rPr>
          <w:rFonts w:eastAsia="Times New Roman" w:cs="Times New Roman"/>
          <w:lang w:val="tr-TR" w:eastAsia="tr-TR"/>
        </w:rPr>
        <w:t>Ülserler</w:t>
      </w:r>
      <w:r w:rsidRPr="00342F2C">
        <w:rPr>
          <w:rFonts w:eastAsia="Times New Roman" w:cs="Times New Roman"/>
          <w:lang w:val="tr-TR" w:eastAsia="tr-TR"/>
        </w:rPr>
        <w:t xml:space="preserve"> dilde dudak ve yanak içlerinde ortaya çıkabilir. İyileşmeleri 1-3 hafta</w:t>
      </w:r>
      <w:r w:rsidR="00763969">
        <w:rPr>
          <w:rFonts w:eastAsia="Times New Roman" w:cs="Times New Roman"/>
          <w:lang w:val="tr-TR" w:eastAsia="tr-TR"/>
        </w:rPr>
        <w:t>lık süreler</w:t>
      </w:r>
      <w:r w:rsidRPr="00342F2C">
        <w:rPr>
          <w:rFonts w:eastAsia="Times New Roman" w:cs="Times New Roman"/>
          <w:lang w:val="tr-TR" w:eastAsia="tr-TR"/>
        </w:rPr>
        <w:t xml:space="preserve"> arasında değişir. </w:t>
      </w:r>
      <w:proofErr w:type="spellStart"/>
      <w:r w:rsidRPr="00342F2C">
        <w:rPr>
          <w:rFonts w:eastAsia="Times New Roman" w:cs="Times New Roman"/>
          <w:lang w:val="tr-TR" w:eastAsia="tr-TR"/>
        </w:rPr>
        <w:t>Aftöz</w:t>
      </w:r>
      <w:proofErr w:type="spellEnd"/>
      <w:r w:rsidRPr="00342F2C">
        <w:rPr>
          <w:rFonts w:eastAsia="Times New Roman" w:cs="Times New Roman"/>
          <w:lang w:val="tr-TR" w:eastAsia="tr-TR"/>
        </w:rPr>
        <w:t xml:space="preserve"> yararlar iyileşir</w:t>
      </w:r>
      <w:r w:rsidR="00804446" w:rsidRPr="00342F2C">
        <w:rPr>
          <w:rFonts w:eastAsia="Times New Roman" w:cs="Times New Roman"/>
          <w:lang w:val="tr-TR" w:eastAsia="tr-TR"/>
        </w:rPr>
        <w:t xml:space="preserve">ken yerlerinde </w:t>
      </w:r>
      <w:proofErr w:type="spellStart"/>
      <w:r w:rsidR="00804446" w:rsidRPr="00342F2C">
        <w:rPr>
          <w:rFonts w:eastAsia="Times New Roman" w:cs="Times New Roman"/>
          <w:lang w:val="tr-TR" w:eastAsia="tr-TR"/>
        </w:rPr>
        <w:t>skar</w:t>
      </w:r>
      <w:proofErr w:type="spellEnd"/>
      <w:r w:rsidR="00804446" w:rsidRPr="00342F2C">
        <w:rPr>
          <w:rFonts w:eastAsia="Times New Roman" w:cs="Times New Roman"/>
          <w:lang w:val="tr-TR" w:eastAsia="tr-TR"/>
        </w:rPr>
        <w:t xml:space="preserve"> bırakmazlar.</w:t>
      </w:r>
    </w:p>
    <w:p w:rsidR="00EB1A84" w:rsidRPr="00342F2C" w:rsidRDefault="00EB1A84" w:rsidP="00830A13">
      <w:pPr>
        <w:spacing w:after="0" w:line="240" w:lineRule="auto"/>
        <w:rPr>
          <w:rFonts w:eastAsia="Times New Roman" w:cs="Times New Roman"/>
          <w:lang w:val="tr-TR" w:eastAsia="tr-TR"/>
        </w:rPr>
      </w:pPr>
      <w:proofErr w:type="spellStart"/>
      <w:r w:rsidRPr="00342F2C">
        <w:rPr>
          <w:rFonts w:eastAsia="Times New Roman" w:cs="Times New Roman"/>
          <w:i/>
          <w:iCs/>
          <w:lang w:val="tr-TR" w:eastAsia="tr-TR"/>
        </w:rPr>
        <w:lastRenderedPageBreak/>
        <w:t>Genital</w:t>
      </w:r>
      <w:proofErr w:type="spellEnd"/>
      <w:r w:rsidRPr="00342F2C">
        <w:rPr>
          <w:rFonts w:eastAsia="Times New Roman" w:cs="Times New Roman"/>
          <w:i/>
          <w:iCs/>
          <w:lang w:val="tr-TR" w:eastAsia="tr-TR"/>
        </w:rPr>
        <w:t xml:space="preserve"> Lezyonlar:</w:t>
      </w:r>
      <w:r w:rsidRPr="00342F2C">
        <w:rPr>
          <w:rFonts w:eastAsia="Times New Roman" w:cs="Times New Roman"/>
          <w:lang w:val="tr-TR" w:eastAsia="tr-TR"/>
        </w:rPr>
        <w:t xml:space="preserve"> </w:t>
      </w:r>
      <w:proofErr w:type="spellStart"/>
      <w:r w:rsidRPr="00342F2C">
        <w:rPr>
          <w:rFonts w:eastAsia="Times New Roman" w:cs="Times New Roman"/>
          <w:lang w:val="tr-TR" w:eastAsia="tr-TR"/>
        </w:rPr>
        <w:t>Skrotum</w:t>
      </w:r>
      <w:proofErr w:type="spellEnd"/>
      <w:r w:rsidRPr="00342F2C">
        <w:rPr>
          <w:rFonts w:eastAsia="Times New Roman" w:cs="Times New Roman"/>
          <w:lang w:val="tr-TR" w:eastAsia="tr-TR"/>
        </w:rPr>
        <w:t xml:space="preserve">, penis ve vulvada </w:t>
      </w:r>
      <w:proofErr w:type="spellStart"/>
      <w:r w:rsidRPr="00342F2C">
        <w:rPr>
          <w:rFonts w:eastAsia="Times New Roman" w:cs="Times New Roman"/>
          <w:lang w:val="tr-TR" w:eastAsia="tr-TR"/>
        </w:rPr>
        <w:t>aftöz</w:t>
      </w:r>
      <w:proofErr w:type="spellEnd"/>
      <w:r w:rsidRPr="00342F2C">
        <w:rPr>
          <w:rFonts w:eastAsia="Times New Roman" w:cs="Times New Roman"/>
          <w:lang w:val="tr-TR" w:eastAsia="tr-TR"/>
        </w:rPr>
        <w:t xml:space="preserve"> ülserlere benzeyen yavaş iyileşen </w:t>
      </w:r>
      <w:proofErr w:type="spellStart"/>
      <w:r w:rsidRPr="00342F2C">
        <w:rPr>
          <w:rFonts w:eastAsia="Times New Roman" w:cs="Times New Roman"/>
          <w:lang w:val="tr-TR" w:eastAsia="tr-TR"/>
        </w:rPr>
        <w:t>genital</w:t>
      </w:r>
      <w:proofErr w:type="spellEnd"/>
      <w:r w:rsidRPr="00342F2C">
        <w:rPr>
          <w:rFonts w:eastAsia="Times New Roman" w:cs="Times New Roman"/>
          <w:lang w:val="tr-TR" w:eastAsia="tr-TR"/>
        </w:rPr>
        <w:t xml:space="preserve"> ülserler görülür. Bu ülserler hemen hemen her zaman yerlerinde iz </w:t>
      </w:r>
      <w:proofErr w:type="spellStart"/>
      <w:r w:rsidRPr="00342F2C">
        <w:rPr>
          <w:rFonts w:eastAsia="Times New Roman" w:cs="Times New Roman"/>
          <w:lang w:val="tr-TR" w:eastAsia="tr-TR"/>
        </w:rPr>
        <w:t>barıkarak</w:t>
      </w:r>
      <w:proofErr w:type="spellEnd"/>
      <w:r w:rsidRPr="00342F2C">
        <w:rPr>
          <w:rFonts w:eastAsia="Times New Roman" w:cs="Times New Roman"/>
          <w:lang w:val="tr-TR" w:eastAsia="tr-TR"/>
        </w:rPr>
        <w:t xml:space="preserve"> iyileşirler.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i/>
          <w:iCs/>
          <w:lang w:val="tr-TR" w:eastAsia="tr-TR"/>
        </w:rPr>
        <w:t>Deri Lezyonları:</w:t>
      </w:r>
      <w:r w:rsidRPr="00342F2C">
        <w:rPr>
          <w:rFonts w:eastAsia="Times New Roman" w:cs="Times New Roman"/>
          <w:lang w:val="tr-TR" w:eastAsia="tr-TR"/>
        </w:rPr>
        <w:t xml:space="preserve"> </w:t>
      </w:r>
      <w:proofErr w:type="spellStart"/>
      <w:r w:rsidRPr="00342F2C">
        <w:rPr>
          <w:rFonts w:eastAsia="Times New Roman" w:cs="Times New Roman"/>
          <w:lang w:val="tr-TR" w:eastAsia="tr-TR"/>
        </w:rPr>
        <w:t>Papüller</w:t>
      </w:r>
      <w:proofErr w:type="spellEnd"/>
      <w:r w:rsidRPr="00342F2C">
        <w:rPr>
          <w:rFonts w:eastAsia="Times New Roman" w:cs="Times New Roman"/>
          <w:lang w:val="tr-TR" w:eastAsia="tr-TR"/>
        </w:rPr>
        <w:t xml:space="preserve">, püstüller, </w:t>
      </w:r>
      <w:proofErr w:type="gramStart"/>
      <w:r w:rsidRPr="00342F2C">
        <w:rPr>
          <w:rFonts w:eastAsia="Times New Roman" w:cs="Times New Roman"/>
          <w:lang w:val="tr-TR" w:eastAsia="tr-TR"/>
        </w:rPr>
        <w:t>nodüller</w:t>
      </w:r>
      <w:proofErr w:type="gram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eritema</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nodozum</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folikülit</w:t>
      </w:r>
      <w:proofErr w:type="spellEnd"/>
      <w:r w:rsidRPr="00342F2C">
        <w:rPr>
          <w:rFonts w:eastAsia="Times New Roman" w:cs="Times New Roman"/>
          <w:lang w:val="tr-TR" w:eastAsia="tr-TR"/>
        </w:rPr>
        <w:t xml:space="preserve">, nekrotik </w:t>
      </w:r>
      <w:proofErr w:type="spellStart"/>
      <w:r w:rsidRPr="00342F2C">
        <w:rPr>
          <w:rFonts w:eastAsia="Times New Roman" w:cs="Times New Roman"/>
          <w:lang w:val="tr-TR" w:eastAsia="tr-TR"/>
        </w:rPr>
        <w:t>angiitis</w:t>
      </w:r>
      <w:proofErr w:type="spellEnd"/>
      <w:r w:rsidRPr="00342F2C">
        <w:rPr>
          <w:rFonts w:eastAsia="Times New Roman" w:cs="Times New Roman"/>
          <w:lang w:val="tr-TR" w:eastAsia="tr-TR"/>
        </w:rPr>
        <w:t xml:space="preserve"> ve ülserler.</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i/>
          <w:iCs/>
          <w:lang w:val="tr-TR" w:eastAsia="tr-TR"/>
        </w:rPr>
        <w:t>Göz Lezyonları:</w:t>
      </w:r>
      <w:r w:rsidRPr="00342F2C">
        <w:rPr>
          <w:rFonts w:eastAsia="Times New Roman" w:cs="Times New Roman"/>
          <w:lang w:val="tr-TR" w:eastAsia="tr-TR"/>
        </w:rPr>
        <w:t xml:space="preserve"> </w:t>
      </w:r>
      <w:proofErr w:type="spellStart"/>
      <w:r w:rsidRPr="00342F2C">
        <w:rPr>
          <w:rFonts w:eastAsia="Times New Roman" w:cs="Times New Roman"/>
          <w:lang w:val="tr-TR" w:eastAsia="tr-TR"/>
        </w:rPr>
        <w:t>Konjun</w:t>
      </w:r>
      <w:r w:rsidR="00DA0D05" w:rsidRPr="00342F2C">
        <w:rPr>
          <w:rFonts w:eastAsia="Times New Roman" w:cs="Times New Roman"/>
          <w:lang w:val="tr-TR" w:eastAsia="tr-TR"/>
        </w:rPr>
        <w:t>k</w:t>
      </w:r>
      <w:r w:rsidRPr="00342F2C">
        <w:rPr>
          <w:rFonts w:eastAsia="Times New Roman" w:cs="Times New Roman"/>
          <w:lang w:val="tr-TR" w:eastAsia="tr-TR"/>
        </w:rPr>
        <w:t>tivit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hipopyonlu</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irit</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üveit</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retinal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vask</w:t>
      </w:r>
      <w:r w:rsidR="00EA4FD2" w:rsidRPr="00342F2C">
        <w:rPr>
          <w:rFonts w:eastAsia="Times New Roman" w:cs="Times New Roman"/>
          <w:lang w:val="tr-TR" w:eastAsia="tr-TR"/>
        </w:rPr>
        <w:t>ü</w:t>
      </w:r>
      <w:r w:rsidRPr="00342F2C">
        <w:rPr>
          <w:rFonts w:eastAsia="Times New Roman" w:cs="Times New Roman"/>
          <w:lang w:val="tr-TR" w:eastAsia="tr-TR"/>
        </w:rPr>
        <w:t>lit</w:t>
      </w:r>
      <w:proofErr w:type="spellEnd"/>
      <w:r w:rsidRPr="00342F2C">
        <w:rPr>
          <w:rFonts w:eastAsia="Times New Roman" w:cs="Times New Roman"/>
          <w:lang w:val="tr-TR" w:eastAsia="tr-TR"/>
        </w:rPr>
        <w:t>.</w:t>
      </w:r>
    </w:p>
    <w:p w:rsidR="00EB1A84" w:rsidRPr="00342F2C" w:rsidRDefault="00EB1A84" w:rsidP="00AF6703">
      <w:pPr>
        <w:spacing w:line="240" w:lineRule="auto"/>
        <w:rPr>
          <w:rFonts w:eastAsia="Times New Roman" w:cs="Times New Roman"/>
          <w:lang w:val="tr-TR" w:eastAsia="tr-TR"/>
        </w:rPr>
      </w:pPr>
      <w:r w:rsidRPr="00342F2C">
        <w:rPr>
          <w:rFonts w:eastAsia="Times New Roman" w:cs="Times New Roman"/>
          <w:i/>
          <w:iCs/>
          <w:lang w:val="tr-TR" w:eastAsia="tr-TR"/>
        </w:rPr>
        <w:t>Diğer Bulgular:</w:t>
      </w:r>
      <w:r w:rsidRPr="00342F2C">
        <w:rPr>
          <w:rFonts w:eastAsia="Times New Roman" w:cs="Times New Roman"/>
          <w:lang w:val="tr-TR" w:eastAsia="tr-TR"/>
        </w:rPr>
        <w:t xml:space="preserve"> </w:t>
      </w:r>
      <w:proofErr w:type="spellStart"/>
      <w:r w:rsidRPr="00342F2C">
        <w:rPr>
          <w:rFonts w:eastAsia="Times New Roman" w:cs="Times New Roman"/>
          <w:lang w:val="tr-TR" w:eastAsia="tr-TR"/>
        </w:rPr>
        <w:t>Tromboflebit</w:t>
      </w:r>
      <w:proofErr w:type="spellEnd"/>
      <w:r w:rsidRPr="00342F2C">
        <w:rPr>
          <w:rFonts w:eastAsia="Times New Roman" w:cs="Times New Roman"/>
          <w:lang w:val="tr-TR" w:eastAsia="tr-TR"/>
        </w:rPr>
        <w:t xml:space="preserve">, baş ağrısı, çift görme, kol veya bacaklarda uyuşukluk, kuvvetsizlik, eklem </w:t>
      </w:r>
      <w:r w:rsidR="00804446" w:rsidRPr="00342F2C">
        <w:rPr>
          <w:rFonts w:eastAsia="Times New Roman" w:cs="Times New Roman"/>
          <w:lang w:val="tr-TR" w:eastAsia="tr-TR"/>
        </w:rPr>
        <w:t>ağrıları ve hareket kısıtlılığı.</w:t>
      </w:r>
      <w:r w:rsidRPr="00342F2C">
        <w:rPr>
          <w:rFonts w:eastAsia="Times New Roman" w:cs="Times New Roman"/>
          <w:b/>
          <w:bCs/>
          <w:lang w:val="tr-TR" w:eastAsia="tr-TR"/>
        </w:rPr>
        <w:t> </w:t>
      </w:r>
    </w:p>
    <w:p w:rsidR="00EB1A84" w:rsidRPr="00342F2C" w:rsidRDefault="00EB1A84" w:rsidP="00830A13">
      <w:pPr>
        <w:spacing w:after="0" w:line="240" w:lineRule="auto"/>
        <w:rPr>
          <w:rFonts w:eastAsia="Times New Roman" w:cs="Times New Roman"/>
          <w:lang w:val="tr-TR" w:eastAsia="tr-TR"/>
        </w:rPr>
      </w:pPr>
      <w:r w:rsidRPr="00342F2C">
        <w:rPr>
          <w:rFonts w:eastAsia="Times New Roman" w:cs="Times New Roman"/>
          <w:b/>
          <w:bCs/>
          <w:lang w:val="tr-TR" w:eastAsia="tr-TR"/>
        </w:rPr>
        <w:t>Teşhis</w:t>
      </w:r>
      <w:r w:rsidR="00804446" w:rsidRPr="00342F2C">
        <w:rPr>
          <w:rFonts w:eastAsia="Times New Roman" w:cs="Times New Roman"/>
          <w:b/>
          <w:bCs/>
          <w:lang w:val="tr-TR" w:eastAsia="tr-TR"/>
        </w:rPr>
        <w:t xml:space="preserve">. </w:t>
      </w:r>
      <w:r w:rsidRPr="00342F2C">
        <w:rPr>
          <w:rFonts w:eastAsia="Times New Roman" w:cs="Times New Roman"/>
          <w:lang w:val="tr-TR" w:eastAsia="tr-TR"/>
        </w:rPr>
        <w:t xml:space="preserve">Behçet hastalığının tanısı </w:t>
      </w:r>
      <w:proofErr w:type="spellStart"/>
      <w:r w:rsidRPr="00342F2C">
        <w:rPr>
          <w:rFonts w:eastAsia="Times New Roman" w:cs="Times New Roman"/>
          <w:lang w:val="tr-TR" w:eastAsia="tr-TR"/>
        </w:rPr>
        <w:t>patognomonik</w:t>
      </w:r>
      <w:proofErr w:type="spellEnd"/>
      <w:r w:rsidRPr="00342F2C">
        <w:rPr>
          <w:rFonts w:eastAsia="Times New Roman" w:cs="Times New Roman"/>
          <w:lang w:val="tr-TR" w:eastAsia="tr-TR"/>
        </w:rPr>
        <w:t xml:space="preserve"> </w:t>
      </w:r>
      <w:proofErr w:type="spellStart"/>
      <w:r w:rsidR="00DA0D05" w:rsidRPr="00342F2C">
        <w:rPr>
          <w:rFonts w:eastAsia="Times New Roman" w:cs="Times New Roman"/>
          <w:lang w:val="tr-TR" w:eastAsia="tr-TR"/>
        </w:rPr>
        <w:t>laboratuar</w:t>
      </w:r>
      <w:proofErr w:type="spellEnd"/>
      <w:r w:rsidRPr="00342F2C">
        <w:rPr>
          <w:rFonts w:eastAsia="Times New Roman" w:cs="Times New Roman"/>
          <w:lang w:val="tr-TR" w:eastAsia="tr-TR"/>
        </w:rPr>
        <w:t xml:space="preserve"> testleri bulunmamaktadır. Hastalığın tanısında şu </w:t>
      </w:r>
      <w:proofErr w:type="gramStart"/>
      <w:r w:rsidRPr="00342F2C">
        <w:rPr>
          <w:rFonts w:eastAsia="Times New Roman" w:cs="Times New Roman"/>
          <w:lang w:val="tr-TR" w:eastAsia="tr-TR"/>
        </w:rPr>
        <w:t>kriterler</w:t>
      </w:r>
      <w:proofErr w:type="gramEnd"/>
      <w:r w:rsidRPr="00342F2C">
        <w:rPr>
          <w:rFonts w:eastAsia="Times New Roman" w:cs="Times New Roman"/>
          <w:lang w:val="tr-TR" w:eastAsia="tr-TR"/>
        </w:rPr>
        <w:t xml:space="preserve"> göz önünde bulundurulmalıdır: Yılda en az 3 kez ağızda tekrar eden aft ile birlikte </w:t>
      </w:r>
      <w:r w:rsidR="004C792B" w:rsidRPr="00342F2C">
        <w:rPr>
          <w:rFonts w:eastAsia="Times New Roman" w:cs="Times New Roman"/>
          <w:noProof/>
          <w:color w:val="000000"/>
          <w:lang w:val="tr-TR" w:eastAsia="tr-TR"/>
        </w:rPr>
        <w:drawing>
          <wp:anchor distT="0" distB="0" distL="0" distR="0" simplePos="0" relativeHeight="251656704" behindDoc="1" locked="0" layoutInCell="1" allowOverlap="0" wp14:anchorId="05E6BBB7" wp14:editId="7FBC05A9">
            <wp:simplePos x="0" y="0"/>
            <wp:positionH relativeFrom="column">
              <wp:posOffset>3500755</wp:posOffset>
            </wp:positionH>
            <wp:positionV relativeFrom="line">
              <wp:posOffset>161925</wp:posOffset>
            </wp:positionV>
            <wp:extent cx="2390140" cy="1824990"/>
            <wp:effectExtent l="0" t="0" r="0" b="0"/>
            <wp:wrapSquare wrapText="bothSides"/>
            <wp:docPr id="11" name="Resim 11" descr="http://www.dentiss.com/fileSource/Resim%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entiss.com/fileSource/Resim%2010-.jpg"/>
                    <pic:cNvPicPr>
                      <a:picLocks noChangeAspect="1" noChangeArrowheads="1"/>
                    </pic:cNvPicPr>
                  </pic:nvPicPr>
                  <pic:blipFill>
                    <a:blip r:embed="rId19" cstate="print">
                      <a:grayscl/>
                    </a:blip>
                    <a:srcRect/>
                    <a:stretch>
                      <a:fillRect/>
                    </a:stretch>
                  </pic:blipFill>
                  <pic:spPr bwMode="auto">
                    <a:xfrm>
                      <a:off x="0" y="0"/>
                      <a:ext cx="2390140" cy="1824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2F2C">
        <w:rPr>
          <w:rFonts w:eastAsia="Times New Roman" w:cs="Times New Roman"/>
          <w:lang w:val="tr-TR" w:eastAsia="tr-TR"/>
        </w:rPr>
        <w:t xml:space="preserve">aşağıdaki kriterlerden iki veya daha fazlasının bulunması: </w:t>
      </w:r>
      <w:proofErr w:type="spellStart"/>
      <w:r w:rsidRPr="00342F2C">
        <w:rPr>
          <w:rFonts w:eastAsia="Times New Roman" w:cs="Times New Roman"/>
          <w:color w:val="000000"/>
          <w:lang w:val="tr-TR" w:eastAsia="tr-TR"/>
        </w:rPr>
        <w:t>genital</w:t>
      </w:r>
      <w:proofErr w:type="spellEnd"/>
      <w:r w:rsidRPr="00342F2C">
        <w:rPr>
          <w:rFonts w:eastAsia="Times New Roman" w:cs="Times New Roman"/>
          <w:color w:val="000000"/>
          <w:lang w:val="tr-TR" w:eastAsia="tr-TR"/>
        </w:rPr>
        <w:t xml:space="preserve"> bölgede  ülserler, göz tutulumu, deri bulguları ve pozitif </w:t>
      </w:r>
      <w:proofErr w:type="spellStart"/>
      <w:r w:rsidRPr="00342F2C">
        <w:rPr>
          <w:rFonts w:eastAsia="Times New Roman" w:cs="Times New Roman"/>
          <w:color w:val="000000"/>
          <w:lang w:val="tr-TR" w:eastAsia="tr-TR"/>
        </w:rPr>
        <w:t>paterji</w:t>
      </w:r>
      <w:proofErr w:type="spellEnd"/>
      <w:r w:rsidR="00D8045D" w:rsidRPr="00342F2C">
        <w:rPr>
          <w:rStyle w:val="SonnotBavurusu"/>
          <w:rFonts w:eastAsia="Times New Roman" w:cs="Times New Roman"/>
          <w:color w:val="000000"/>
          <w:lang w:val="tr-TR" w:eastAsia="tr-TR"/>
        </w:rPr>
        <w:endnoteReference w:id="1"/>
      </w:r>
      <w:r w:rsidRPr="00342F2C">
        <w:rPr>
          <w:rFonts w:eastAsia="Times New Roman" w:cs="Times New Roman"/>
          <w:color w:val="000000"/>
          <w:lang w:val="tr-TR" w:eastAsia="tr-TR"/>
        </w:rPr>
        <w:t xml:space="preserve"> testi. </w:t>
      </w:r>
    </w:p>
    <w:p w:rsidR="00EB1A84" w:rsidRPr="00342F2C" w:rsidRDefault="00DA0D05" w:rsidP="00AF6703">
      <w:pPr>
        <w:spacing w:line="240" w:lineRule="auto"/>
        <w:rPr>
          <w:rFonts w:eastAsia="Times New Roman" w:cs="Times New Roman"/>
          <w:lang w:val="tr-TR" w:eastAsia="tr-TR"/>
        </w:rPr>
      </w:pPr>
      <w:r w:rsidRPr="00342F2C">
        <w:rPr>
          <w:rFonts w:eastAsia="Times New Roman" w:cs="Times New Roman"/>
          <w:color w:val="000000"/>
          <w:lang w:val="tr-TR" w:eastAsia="tr-TR"/>
        </w:rPr>
        <w:t>Ayırıcı</w:t>
      </w:r>
      <w:r w:rsidR="00EB1A84" w:rsidRPr="00342F2C">
        <w:rPr>
          <w:rFonts w:eastAsia="Times New Roman" w:cs="Times New Roman"/>
          <w:color w:val="000000"/>
          <w:lang w:val="tr-TR" w:eastAsia="tr-TR"/>
        </w:rPr>
        <w:t xml:space="preserve"> tanı; </w:t>
      </w:r>
      <w:proofErr w:type="spellStart"/>
      <w:r w:rsidR="00EB1A84" w:rsidRPr="00342F2C">
        <w:rPr>
          <w:rFonts w:eastAsia="Times New Roman" w:cs="Times New Roman"/>
          <w:color w:val="000000"/>
          <w:lang w:val="tr-TR" w:eastAsia="tr-TR"/>
        </w:rPr>
        <w:t>aftöz</w:t>
      </w:r>
      <w:proofErr w:type="spellEnd"/>
      <w:r w:rsidR="00EB1A84" w:rsidRPr="00342F2C">
        <w:rPr>
          <w:rFonts w:eastAsia="Times New Roman" w:cs="Times New Roman"/>
          <w:color w:val="000000"/>
          <w:lang w:val="tr-TR" w:eastAsia="tr-TR"/>
        </w:rPr>
        <w:t xml:space="preserve"> ülserler, </w:t>
      </w:r>
      <w:proofErr w:type="spellStart"/>
      <w:r w:rsidR="00EB1A84" w:rsidRPr="00342F2C">
        <w:rPr>
          <w:rFonts w:eastAsia="Times New Roman" w:cs="Times New Roman"/>
          <w:color w:val="000000"/>
          <w:lang w:val="tr-TR" w:eastAsia="tr-TR"/>
        </w:rPr>
        <w:t>herpes</w:t>
      </w:r>
      <w:proofErr w:type="spell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simpleks</w:t>
      </w:r>
      <w:proofErr w:type="spellEnd"/>
      <w:r w:rsidR="00EB1A84" w:rsidRPr="00342F2C">
        <w:rPr>
          <w:rFonts w:eastAsia="Times New Roman" w:cs="Times New Roman"/>
          <w:color w:val="000000"/>
          <w:lang w:val="tr-TR" w:eastAsia="tr-TR"/>
        </w:rPr>
        <w:t xml:space="preserve"> </w:t>
      </w:r>
      <w:proofErr w:type="gramStart"/>
      <w:r w:rsidR="00EA4FD2" w:rsidRPr="00342F2C">
        <w:rPr>
          <w:rFonts w:eastAsia="Times New Roman" w:cs="Times New Roman"/>
          <w:color w:val="000000"/>
          <w:lang w:val="tr-TR" w:eastAsia="tr-TR"/>
        </w:rPr>
        <w:t>enfeksiyonları</w:t>
      </w:r>
      <w:proofErr w:type="gram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eritema</w:t>
      </w:r>
      <w:proofErr w:type="spell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multiforme</w:t>
      </w:r>
      <w:proofErr w:type="spell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lupus</w:t>
      </w:r>
      <w:proofErr w:type="spell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eritematozus</w:t>
      </w:r>
      <w:proofErr w:type="spellEnd"/>
      <w:r w:rsidR="00EB1A84" w:rsidRPr="00342F2C">
        <w:rPr>
          <w:rFonts w:eastAsia="Times New Roman" w:cs="Times New Roman"/>
          <w:color w:val="000000"/>
          <w:lang w:val="tr-TR" w:eastAsia="tr-TR"/>
        </w:rPr>
        <w:t xml:space="preserve">, </w:t>
      </w:r>
      <w:proofErr w:type="spellStart"/>
      <w:r w:rsidR="00EB1A84" w:rsidRPr="00342F2C">
        <w:rPr>
          <w:rFonts w:eastAsia="Times New Roman" w:cs="Times New Roman"/>
          <w:color w:val="000000"/>
          <w:lang w:val="tr-TR" w:eastAsia="tr-TR"/>
        </w:rPr>
        <w:t>crohn</w:t>
      </w:r>
      <w:proofErr w:type="spellEnd"/>
      <w:r w:rsidR="00EB1A84" w:rsidRPr="00342F2C">
        <w:rPr>
          <w:rFonts w:eastAsia="Times New Roman" w:cs="Times New Roman"/>
          <w:color w:val="000000"/>
          <w:lang w:val="tr-TR" w:eastAsia="tr-TR"/>
        </w:rPr>
        <w:t xml:space="preserve"> hastalığı, </w:t>
      </w:r>
      <w:proofErr w:type="spellStart"/>
      <w:r w:rsidR="00EB1A84" w:rsidRPr="00342F2C">
        <w:rPr>
          <w:rFonts w:eastAsia="Times New Roman" w:cs="Times New Roman"/>
          <w:color w:val="000000"/>
          <w:lang w:val="tr-TR" w:eastAsia="tr-TR"/>
        </w:rPr>
        <w:t>pemfigus</w:t>
      </w:r>
      <w:proofErr w:type="spellEnd"/>
      <w:r w:rsidR="00EB1A84" w:rsidRPr="00342F2C">
        <w:rPr>
          <w:rFonts w:eastAsia="Times New Roman" w:cs="Times New Roman"/>
          <w:color w:val="000000"/>
          <w:lang w:val="tr-TR" w:eastAsia="tr-TR"/>
        </w:rPr>
        <w:t xml:space="preserve"> ve </w:t>
      </w:r>
      <w:proofErr w:type="spellStart"/>
      <w:r w:rsidR="00EB1A84" w:rsidRPr="00342F2C">
        <w:rPr>
          <w:rFonts w:eastAsia="Times New Roman" w:cs="Times New Roman"/>
          <w:color w:val="000000"/>
          <w:lang w:val="tr-TR" w:eastAsia="tr-TR"/>
        </w:rPr>
        <w:t>pemfigoid</w:t>
      </w:r>
      <w:proofErr w:type="spellEnd"/>
      <w:r w:rsidR="00EB1A84" w:rsidRPr="00342F2C">
        <w:rPr>
          <w:rFonts w:eastAsia="Times New Roman" w:cs="Times New Roman"/>
          <w:color w:val="000000"/>
          <w:lang w:val="tr-TR" w:eastAsia="tr-TR"/>
        </w:rPr>
        <w:t xml:space="preserve"> ile yapılmalıdır.</w:t>
      </w:r>
      <w:r w:rsidR="00EB1A84" w:rsidRPr="00342F2C">
        <w:rPr>
          <w:rFonts w:eastAsia="Times New Roman" w:cs="Times New Roman"/>
          <w:lang w:val="tr-TR" w:eastAsia="tr-TR"/>
        </w:rPr>
        <w:t> </w:t>
      </w:r>
    </w:p>
    <w:p w:rsidR="00CF6EF4" w:rsidRPr="00342F2C" w:rsidRDefault="00EB1A84" w:rsidP="00804446">
      <w:pPr>
        <w:spacing w:after="0" w:line="240" w:lineRule="auto"/>
        <w:rPr>
          <w:lang w:val="tr-TR"/>
        </w:rPr>
      </w:pPr>
      <w:r w:rsidRPr="00342F2C">
        <w:rPr>
          <w:rFonts w:eastAsia="Times New Roman" w:cs="Times New Roman"/>
          <w:b/>
          <w:bCs/>
          <w:lang w:val="tr-TR" w:eastAsia="tr-TR"/>
        </w:rPr>
        <w:t>Tedavi</w:t>
      </w:r>
      <w:r w:rsidR="00804446" w:rsidRPr="00342F2C">
        <w:rPr>
          <w:rFonts w:eastAsia="Times New Roman" w:cs="Times New Roman"/>
          <w:b/>
          <w:bCs/>
          <w:lang w:val="tr-TR" w:eastAsia="tr-TR"/>
        </w:rPr>
        <w:t xml:space="preserve">. </w:t>
      </w:r>
      <w:r w:rsidRPr="00342F2C">
        <w:rPr>
          <w:rFonts w:eastAsia="Times New Roman" w:cs="Times New Roman"/>
          <w:lang w:val="tr-TR" w:eastAsia="tr-TR"/>
        </w:rPr>
        <w:t xml:space="preserve">Behçet hastalığının kesin tedavisi yoktur. Temel hedef hastalığın </w:t>
      </w:r>
      <w:r w:rsidR="00763969">
        <w:rPr>
          <w:rFonts w:eastAsia="Times New Roman" w:cs="Times New Roman"/>
          <w:lang w:val="tr-TR" w:eastAsia="tr-TR"/>
        </w:rPr>
        <w:t>belirtilerini baskılamak</w:t>
      </w:r>
      <w:r w:rsidRPr="00342F2C">
        <w:rPr>
          <w:rFonts w:eastAsia="Times New Roman" w:cs="Times New Roman"/>
          <w:lang w:val="tr-TR" w:eastAsia="tr-TR"/>
        </w:rPr>
        <w:t xml:space="preserve"> ve </w:t>
      </w:r>
      <w:proofErr w:type="gramStart"/>
      <w:r w:rsidRPr="00342F2C">
        <w:rPr>
          <w:rFonts w:eastAsia="Times New Roman" w:cs="Times New Roman"/>
          <w:lang w:val="tr-TR" w:eastAsia="tr-TR"/>
        </w:rPr>
        <w:t>komplikasyonların</w:t>
      </w:r>
      <w:proofErr w:type="gramEnd"/>
      <w:r w:rsidRPr="00342F2C">
        <w:rPr>
          <w:rFonts w:eastAsia="Times New Roman" w:cs="Times New Roman"/>
          <w:lang w:val="tr-TR" w:eastAsia="tr-TR"/>
        </w:rPr>
        <w:t xml:space="preserve"> gelişmesini engellemektir. Behçet Hastalığının tedavisi ağız hastalıkları uzmanı, dermatolog, </w:t>
      </w:r>
      <w:proofErr w:type="spellStart"/>
      <w:r w:rsidRPr="00342F2C">
        <w:rPr>
          <w:rFonts w:eastAsia="Times New Roman" w:cs="Times New Roman"/>
          <w:lang w:val="tr-TR" w:eastAsia="tr-TR"/>
        </w:rPr>
        <w:t>romatolog</w:t>
      </w:r>
      <w:proofErr w:type="spellEnd"/>
      <w:r w:rsidRPr="00342F2C">
        <w:rPr>
          <w:rFonts w:eastAsia="Times New Roman" w:cs="Times New Roman"/>
          <w:lang w:val="tr-TR" w:eastAsia="tr-TR"/>
        </w:rPr>
        <w:t xml:space="preserve">, gastroenterolog ve diğer uzmanların da katıldığı bir ekip tarafından </w:t>
      </w:r>
      <w:r w:rsidR="00EA4FD2" w:rsidRPr="00342F2C">
        <w:rPr>
          <w:rFonts w:eastAsia="Times New Roman" w:cs="Times New Roman"/>
          <w:lang w:val="tr-TR" w:eastAsia="tr-TR"/>
        </w:rPr>
        <w:t>yürütülmelidir</w:t>
      </w:r>
      <w:r w:rsidRPr="00342F2C">
        <w:rPr>
          <w:rFonts w:eastAsia="Times New Roman" w:cs="Times New Roman"/>
          <w:lang w:val="tr-TR" w:eastAsia="tr-TR"/>
        </w:rPr>
        <w:t>.</w:t>
      </w:r>
      <w:r w:rsidR="00EA4FD2" w:rsidRPr="00342F2C">
        <w:rPr>
          <w:rFonts w:eastAsia="Times New Roman" w:cs="Times New Roman"/>
          <w:lang w:val="tr-TR" w:eastAsia="tr-TR"/>
        </w:rPr>
        <w:t xml:space="preserve"> </w:t>
      </w:r>
      <w:r w:rsidRPr="00342F2C">
        <w:rPr>
          <w:rFonts w:eastAsia="Times New Roman" w:cs="Times New Roman"/>
          <w:lang w:val="tr-TR" w:eastAsia="tr-TR"/>
        </w:rPr>
        <w:t xml:space="preserve">Tedavi </w:t>
      </w:r>
      <w:proofErr w:type="gramStart"/>
      <w:r w:rsidRPr="00342F2C">
        <w:rPr>
          <w:rFonts w:eastAsia="Times New Roman" w:cs="Times New Roman"/>
          <w:lang w:val="tr-TR" w:eastAsia="tr-TR"/>
        </w:rPr>
        <w:t>lokal</w:t>
      </w:r>
      <w:proofErr w:type="gramEnd"/>
      <w:r w:rsidRPr="00342F2C">
        <w:rPr>
          <w:rFonts w:eastAsia="Times New Roman" w:cs="Times New Roman"/>
          <w:lang w:val="tr-TR" w:eastAsia="tr-TR"/>
        </w:rPr>
        <w:t xml:space="preserve"> ve sistemik olmak üzere iki kısımdan oluşur.  Sistemik tedavide oral </w:t>
      </w:r>
      <w:proofErr w:type="spellStart"/>
      <w:r w:rsidRPr="00342F2C">
        <w:rPr>
          <w:rFonts w:eastAsia="Times New Roman" w:cs="Times New Roman"/>
          <w:lang w:val="tr-TR" w:eastAsia="tr-TR"/>
        </w:rPr>
        <w:t>kortikosteroidlerde</w:t>
      </w:r>
      <w:proofErr w:type="spellEnd"/>
      <w:r w:rsidRPr="00342F2C">
        <w:rPr>
          <w:rFonts w:eastAsia="Times New Roman" w:cs="Times New Roman"/>
          <w:lang w:val="tr-TR" w:eastAsia="tr-TR"/>
        </w:rPr>
        <w:t xml:space="preserve"> genellikle </w:t>
      </w:r>
      <w:proofErr w:type="spellStart"/>
      <w:r w:rsidRPr="00342F2C">
        <w:rPr>
          <w:rFonts w:eastAsia="Times New Roman" w:cs="Times New Roman"/>
          <w:lang w:val="tr-TR" w:eastAsia="tr-TR"/>
        </w:rPr>
        <w:t>prednizon</w:t>
      </w:r>
      <w:proofErr w:type="spellEnd"/>
      <w:r w:rsidRPr="00342F2C">
        <w:rPr>
          <w:rFonts w:eastAsia="Times New Roman" w:cs="Times New Roman"/>
          <w:lang w:val="tr-TR" w:eastAsia="tr-TR"/>
        </w:rPr>
        <w:t xml:space="preserve"> kullanılır. Bunun dışında </w:t>
      </w:r>
      <w:proofErr w:type="spellStart"/>
      <w:r w:rsidRPr="00342F2C">
        <w:rPr>
          <w:rFonts w:eastAsia="Times New Roman" w:cs="Times New Roman"/>
          <w:lang w:val="tr-TR" w:eastAsia="tr-TR"/>
        </w:rPr>
        <w:t>immünsüpresif</w:t>
      </w:r>
      <w:proofErr w:type="spellEnd"/>
      <w:r w:rsidRPr="00342F2C">
        <w:rPr>
          <w:rFonts w:eastAsia="Times New Roman" w:cs="Times New Roman"/>
          <w:lang w:val="tr-TR" w:eastAsia="tr-TR"/>
        </w:rPr>
        <w:t xml:space="preserve"> ilaçlardan </w:t>
      </w:r>
      <w:proofErr w:type="spellStart"/>
      <w:r w:rsidRPr="00342F2C">
        <w:rPr>
          <w:rFonts w:eastAsia="Times New Roman" w:cs="Times New Roman"/>
          <w:lang w:val="tr-TR" w:eastAsia="tr-TR"/>
        </w:rPr>
        <w:t>azatioprin</w:t>
      </w:r>
      <w:proofErr w:type="spellEnd"/>
      <w:r w:rsidRPr="00342F2C">
        <w:rPr>
          <w:rFonts w:eastAsia="Times New Roman" w:cs="Times New Roman"/>
          <w:lang w:val="tr-TR" w:eastAsia="tr-TR"/>
        </w:rPr>
        <w:t xml:space="preserve"> özellikle oküler ve oral lezyonlarda etkili olmaktadır. </w:t>
      </w:r>
      <w:proofErr w:type="spellStart"/>
      <w:r w:rsidRPr="00342F2C">
        <w:rPr>
          <w:rFonts w:eastAsia="Times New Roman" w:cs="Times New Roman"/>
          <w:lang w:val="tr-TR" w:eastAsia="tr-TR"/>
        </w:rPr>
        <w:t>Topikal</w:t>
      </w:r>
      <w:proofErr w:type="spellEnd"/>
      <w:r w:rsidRPr="00342F2C">
        <w:rPr>
          <w:rFonts w:eastAsia="Times New Roman" w:cs="Times New Roman"/>
          <w:lang w:val="tr-TR" w:eastAsia="tr-TR"/>
        </w:rPr>
        <w:t xml:space="preserve"> tedavide amaç ağrı ve rahatsızlık hissinin kaldırılması ve lezyonların iyileşme süresinin kısaltılmasıdır. Bu nedenle </w:t>
      </w:r>
      <w:proofErr w:type="spellStart"/>
      <w:r w:rsidRPr="00342F2C">
        <w:rPr>
          <w:rFonts w:eastAsia="Times New Roman" w:cs="Times New Roman"/>
          <w:lang w:val="tr-TR" w:eastAsia="tr-TR"/>
        </w:rPr>
        <w:t>topikal</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kortikosteroidler</w:t>
      </w:r>
      <w:proofErr w:type="spellEnd"/>
      <w:r w:rsidRPr="00342F2C">
        <w:rPr>
          <w:rFonts w:eastAsia="Times New Roman" w:cs="Times New Roman"/>
          <w:lang w:val="tr-TR" w:eastAsia="tr-TR"/>
        </w:rPr>
        <w:t xml:space="preserve">, </w:t>
      </w:r>
      <w:proofErr w:type="spellStart"/>
      <w:r w:rsidRPr="00342F2C">
        <w:rPr>
          <w:rFonts w:eastAsia="Times New Roman" w:cs="Times New Roman"/>
          <w:lang w:val="tr-TR" w:eastAsia="tr-TR"/>
        </w:rPr>
        <w:t>aneztezikler</w:t>
      </w:r>
      <w:proofErr w:type="spellEnd"/>
      <w:r w:rsidRPr="00342F2C">
        <w:rPr>
          <w:rFonts w:eastAsia="Times New Roman" w:cs="Times New Roman"/>
          <w:lang w:val="tr-TR" w:eastAsia="tr-TR"/>
        </w:rPr>
        <w:t xml:space="preserve"> ve </w:t>
      </w:r>
      <w:proofErr w:type="spellStart"/>
      <w:r w:rsidRPr="00342F2C">
        <w:rPr>
          <w:rFonts w:eastAsia="Times New Roman" w:cs="Times New Roman"/>
          <w:lang w:val="tr-TR" w:eastAsia="tr-TR"/>
        </w:rPr>
        <w:t>tetrasiklinli</w:t>
      </w:r>
      <w:proofErr w:type="spellEnd"/>
      <w:r w:rsidRPr="00342F2C">
        <w:rPr>
          <w:rFonts w:eastAsia="Times New Roman" w:cs="Times New Roman"/>
          <w:lang w:val="tr-TR" w:eastAsia="tr-TR"/>
        </w:rPr>
        <w:t xml:space="preserve"> gargaralardan faydalanılır</w:t>
      </w:r>
      <w:r w:rsidR="00804446" w:rsidRPr="00342F2C">
        <w:rPr>
          <w:rFonts w:eastAsia="Times New Roman" w:cs="Times New Roman"/>
          <w:lang w:val="tr-TR" w:eastAsia="tr-TR"/>
        </w:rPr>
        <w:t xml:space="preserve">. </w:t>
      </w:r>
    </w:p>
    <w:sectPr w:rsidR="00CF6EF4" w:rsidRPr="00342F2C" w:rsidSect="003F1AF9">
      <w:footerReference w:type="default" r:id="rId2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4D" w:rsidRDefault="0074294D" w:rsidP="00D8045D">
      <w:pPr>
        <w:spacing w:after="0" w:line="240" w:lineRule="auto"/>
      </w:pPr>
      <w:r>
        <w:separator/>
      </w:r>
    </w:p>
  </w:endnote>
  <w:endnote w:type="continuationSeparator" w:id="0">
    <w:p w:rsidR="0074294D" w:rsidRDefault="0074294D" w:rsidP="00D8045D">
      <w:pPr>
        <w:spacing w:after="0" w:line="240" w:lineRule="auto"/>
      </w:pPr>
      <w:r>
        <w:continuationSeparator/>
      </w:r>
    </w:p>
  </w:endnote>
  <w:endnote w:id="1">
    <w:p w:rsidR="00D8045D" w:rsidRDefault="00D8045D" w:rsidP="00D8045D">
      <w:pPr>
        <w:pStyle w:val="Altbilgi"/>
      </w:pPr>
      <w:r>
        <w:rPr>
          <w:rStyle w:val="SonnotBavurusu"/>
        </w:rPr>
        <w:endnoteRef/>
      </w:r>
      <w:r>
        <w:t xml:space="preserve"> </w:t>
      </w:r>
      <w:proofErr w:type="spellStart"/>
      <w:r w:rsidRPr="00EC7C18">
        <w:rPr>
          <w:sz w:val="18"/>
        </w:rPr>
        <w:t>Paterji</w:t>
      </w:r>
      <w:proofErr w:type="spellEnd"/>
      <w:r w:rsidRPr="00EC7C18">
        <w:rPr>
          <w:sz w:val="18"/>
        </w:rPr>
        <w:t xml:space="preserve"> (</w:t>
      </w:r>
      <w:proofErr w:type="spellStart"/>
      <w:r w:rsidRPr="00EC7C18">
        <w:rPr>
          <w:sz w:val="18"/>
        </w:rPr>
        <w:t>patolojik</w:t>
      </w:r>
      <w:proofErr w:type="spellEnd"/>
      <w:r w:rsidRPr="00EC7C18">
        <w:rPr>
          <w:sz w:val="18"/>
        </w:rPr>
        <w:t xml:space="preserve"> “</w:t>
      </w:r>
      <w:proofErr w:type="spellStart"/>
      <w:r w:rsidRPr="00EC7C18">
        <w:rPr>
          <w:sz w:val="18"/>
        </w:rPr>
        <w:t>ergy</w:t>
      </w:r>
      <w:proofErr w:type="spellEnd"/>
      <w:r w:rsidRPr="00EC7C18">
        <w:rPr>
          <w:sz w:val="18"/>
        </w:rPr>
        <w:t xml:space="preserve">” den) </w:t>
      </w:r>
      <w:proofErr w:type="spellStart"/>
      <w:r w:rsidRPr="00EC7C18">
        <w:rPr>
          <w:sz w:val="18"/>
        </w:rPr>
        <w:t>testi</w:t>
      </w:r>
      <w:proofErr w:type="spellEnd"/>
      <w:r w:rsidRPr="00EC7C18">
        <w:rPr>
          <w:sz w:val="18"/>
        </w:rPr>
        <w:t xml:space="preserve"> </w:t>
      </w:r>
      <w:proofErr w:type="spellStart"/>
      <w:r w:rsidRPr="00EC7C18">
        <w:rPr>
          <w:sz w:val="18"/>
        </w:rPr>
        <w:t>derinin</w:t>
      </w:r>
      <w:proofErr w:type="spellEnd"/>
      <w:r w:rsidRPr="00EC7C18">
        <w:rPr>
          <w:sz w:val="18"/>
        </w:rPr>
        <w:t xml:space="preserve"> </w:t>
      </w:r>
      <w:proofErr w:type="spellStart"/>
      <w:r w:rsidRPr="00EC7C18">
        <w:rPr>
          <w:sz w:val="18"/>
        </w:rPr>
        <w:t>duyarlılığının</w:t>
      </w:r>
      <w:proofErr w:type="spellEnd"/>
      <w:r w:rsidRPr="00EC7C18">
        <w:rPr>
          <w:sz w:val="18"/>
        </w:rPr>
        <w:t xml:space="preserve"> </w:t>
      </w:r>
      <w:proofErr w:type="spellStart"/>
      <w:r w:rsidRPr="00EC7C18">
        <w:rPr>
          <w:sz w:val="18"/>
        </w:rPr>
        <w:t>arttığını</w:t>
      </w:r>
      <w:proofErr w:type="spellEnd"/>
      <w:r w:rsidRPr="00EC7C18">
        <w:rPr>
          <w:sz w:val="18"/>
        </w:rPr>
        <w:t xml:space="preserve"> </w:t>
      </w:r>
      <w:proofErr w:type="spellStart"/>
      <w:r w:rsidRPr="00EC7C18">
        <w:rPr>
          <w:sz w:val="18"/>
        </w:rPr>
        <w:t>gösterir</w:t>
      </w:r>
      <w:proofErr w:type="spellEnd"/>
      <w:r w:rsidRPr="00EC7C18">
        <w:rPr>
          <w:sz w:val="18"/>
        </w:rPr>
        <w:t xml:space="preserve">. </w:t>
      </w:r>
      <w:proofErr w:type="spellStart"/>
      <w:r w:rsidRPr="00EC7C18">
        <w:rPr>
          <w:sz w:val="18"/>
        </w:rPr>
        <w:t>Ön</w:t>
      </w:r>
      <w:proofErr w:type="spellEnd"/>
      <w:r w:rsidRPr="00EC7C18">
        <w:rPr>
          <w:sz w:val="18"/>
        </w:rPr>
        <w:t xml:space="preserve"> </w:t>
      </w:r>
      <w:proofErr w:type="spellStart"/>
      <w:r w:rsidRPr="00EC7C18">
        <w:rPr>
          <w:sz w:val="18"/>
        </w:rPr>
        <w:t>kol</w:t>
      </w:r>
      <w:proofErr w:type="spellEnd"/>
      <w:r w:rsidRPr="00EC7C18">
        <w:rPr>
          <w:sz w:val="18"/>
        </w:rPr>
        <w:t xml:space="preserve"> volar </w:t>
      </w:r>
      <w:proofErr w:type="spellStart"/>
      <w:r w:rsidRPr="00EC7C18">
        <w:rPr>
          <w:sz w:val="18"/>
        </w:rPr>
        <w:t>yüzünde</w:t>
      </w:r>
      <w:proofErr w:type="spellEnd"/>
      <w:r w:rsidRPr="00EC7C18">
        <w:rPr>
          <w:sz w:val="18"/>
        </w:rPr>
        <w:t xml:space="preserve"> </w:t>
      </w:r>
      <w:proofErr w:type="spellStart"/>
      <w:r w:rsidRPr="00EC7C18">
        <w:rPr>
          <w:sz w:val="18"/>
        </w:rPr>
        <w:t>kılsız</w:t>
      </w:r>
      <w:proofErr w:type="spellEnd"/>
      <w:r w:rsidRPr="00EC7C18">
        <w:rPr>
          <w:sz w:val="18"/>
        </w:rPr>
        <w:t xml:space="preserve"> </w:t>
      </w:r>
      <w:proofErr w:type="spellStart"/>
      <w:r w:rsidRPr="00EC7C18">
        <w:rPr>
          <w:sz w:val="18"/>
        </w:rPr>
        <w:t>alanın</w:t>
      </w:r>
      <w:proofErr w:type="spellEnd"/>
      <w:r w:rsidRPr="00EC7C18">
        <w:rPr>
          <w:sz w:val="18"/>
        </w:rPr>
        <w:t xml:space="preserve"> </w:t>
      </w:r>
      <w:proofErr w:type="spellStart"/>
      <w:r w:rsidRPr="00EC7C18">
        <w:rPr>
          <w:sz w:val="18"/>
        </w:rPr>
        <w:t>alkol</w:t>
      </w:r>
      <w:proofErr w:type="spellEnd"/>
      <w:r w:rsidRPr="00EC7C18">
        <w:rPr>
          <w:sz w:val="18"/>
        </w:rPr>
        <w:t xml:space="preserve"> </w:t>
      </w:r>
      <w:proofErr w:type="spellStart"/>
      <w:r w:rsidRPr="00EC7C18">
        <w:rPr>
          <w:sz w:val="18"/>
        </w:rPr>
        <w:t>ile</w:t>
      </w:r>
      <w:proofErr w:type="spellEnd"/>
      <w:r w:rsidRPr="00EC7C18">
        <w:rPr>
          <w:sz w:val="18"/>
        </w:rPr>
        <w:t xml:space="preserve"> </w:t>
      </w:r>
      <w:proofErr w:type="spellStart"/>
      <w:r w:rsidRPr="00EC7C18">
        <w:rPr>
          <w:sz w:val="18"/>
        </w:rPr>
        <w:t>silinmesinden</w:t>
      </w:r>
      <w:proofErr w:type="spellEnd"/>
      <w:r w:rsidRPr="00EC7C18">
        <w:rPr>
          <w:sz w:val="18"/>
        </w:rPr>
        <w:t xml:space="preserve"> </w:t>
      </w:r>
      <w:proofErr w:type="spellStart"/>
      <w:r w:rsidRPr="00EC7C18">
        <w:rPr>
          <w:sz w:val="18"/>
        </w:rPr>
        <w:t>sonra</w:t>
      </w:r>
      <w:proofErr w:type="spellEnd"/>
      <w:r w:rsidRPr="00EC7C18">
        <w:rPr>
          <w:sz w:val="18"/>
        </w:rPr>
        <w:t xml:space="preserve"> </w:t>
      </w:r>
      <w:proofErr w:type="spellStart"/>
      <w:r w:rsidRPr="00EC7C18">
        <w:rPr>
          <w:sz w:val="18"/>
        </w:rPr>
        <w:t>steril</w:t>
      </w:r>
      <w:proofErr w:type="spellEnd"/>
      <w:r w:rsidRPr="00EC7C18">
        <w:rPr>
          <w:sz w:val="18"/>
        </w:rPr>
        <w:t xml:space="preserve"> sarı </w:t>
      </w:r>
      <w:proofErr w:type="spellStart"/>
      <w:r w:rsidRPr="00EC7C18">
        <w:rPr>
          <w:sz w:val="18"/>
        </w:rPr>
        <w:t>uçlu</w:t>
      </w:r>
      <w:proofErr w:type="spellEnd"/>
      <w:r w:rsidRPr="00EC7C18">
        <w:rPr>
          <w:sz w:val="18"/>
        </w:rPr>
        <w:t xml:space="preserve"> </w:t>
      </w:r>
      <w:proofErr w:type="spellStart"/>
      <w:r w:rsidRPr="00EC7C18">
        <w:rPr>
          <w:sz w:val="18"/>
        </w:rPr>
        <w:t>iğnenin</w:t>
      </w:r>
      <w:proofErr w:type="spellEnd"/>
      <w:r w:rsidRPr="00EC7C18">
        <w:rPr>
          <w:sz w:val="18"/>
        </w:rPr>
        <w:t xml:space="preserve"> </w:t>
      </w:r>
      <w:proofErr w:type="spellStart"/>
      <w:r w:rsidRPr="00EC7C18">
        <w:rPr>
          <w:sz w:val="18"/>
        </w:rPr>
        <w:t>cilt</w:t>
      </w:r>
      <w:proofErr w:type="spellEnd"/>
      <w:r w:rsidRPr="00EC7C18">
        <w:rPr>
          <w:sz w:val="18"/>
        </w:rPr>
        <w:t xml:space="preserve"> </w:t>
      </w:r>
      <w:proofErr w:type="spellStart"/>
      <w:r w:rsidRPr="00EC7C18">
        <w:rPr>
          <w:sz w:val="18"/>
        </w:rPr>
        <w:t>içine</w:t>
      </w:r>
      <w:proofErr w:type="spellEnd"/>
      <w:r w:rsidRPr="00EC7C18">
        <w:rPr>
          <w:sz w:val="18"/>
        </w:rPr>
        <w:t xml:space="preserve"> </w:t>
      </w:r>
      <w:proofErr w:type="spellStart"/>
      <w:r w:rsidRPr="00EC7C18">
        <w:rPr>
          <w:sz w:val="18"/>
        </w:rPr>
        <w:t>batırılması</w:t>
      </w:r>
      <w:proofErr w:type="spellEnd"/>
      <w:r w:rsidRPr="00EC7C18">
        <w:rPr>
          <w:sz w:val="18"/>
        </w:rPr>
        <w:t xml:space="preserve"> </w:t>
      </w:r>
      <w:proofErr w:type="spellStart"/>
      <w:r w:rsidRPr="00EC7C18">
        <w:rPr>
          <w:sz w:val="18"/>
        </w:rPr>
        <w:t>ve</w:t>
      </w:r>
      <w:proofErr w:type="spellEnd"/>
      <w:r w:rsidRPr="00EC7C18">
        <w:rPr>
          <w:sz w:val="18"/>
        </w:rPr>
        <w:t xml:space="preserve"> 24-48 </w:t>
      </w:r>
      <w:proofErr w:type="spellStart"/>
      <w:r w:rsidRPr="00EC7C18">
        <w:rPr>
          <w:sz w:val="18"/>
        </w:rPr>
        <w:t>sonra</w:t>
      </w:r>
      <w:proofErr w:type="spellEnd"/>
      <w:r w:rsidRPr="00EC7C18">
        <w:rPr>
          <w:sz w:val="18"/>
        </w:rPr>
        <w:t xml:space="preserve">, 2 </w:t>
      </w:r>
      <w:proofErr w:type="spellStart"/>
      <w:r w:rsidRPr="00EC7C18">
        <w:rPr>
          <w:sz w:val="18"/>
        </w:rPr>
        <w:t>mm’den</w:t>
      </w:r>
      <w:proofErr w:type="spellEnd"/>
      <w:r w:rsidRPr="00EC7C18">
        <w:rPr>
          <w:sz w:val="18"/>
        </w:rPr>
        <w:t xml:space="preserve"> </w:t>
      </w:r>
      <w:proofErr w:type="spellStart"/>
      <w:r w:rsidRPr="00EC7C18">
        <w:rPr>
          <w:sz w:val="18"/>
        </w:rPr>
        <w:t>büyük</w:t>
      </w:r>
      <w:proofErr w:type="spellEnd"/>
      <w:r w:rsidRPr="00EC7C18">
        <w:rPr>
          <w:sz w:val="18"/>
        </w:rPr>
        <w:t xml:space="preserve">, </w:t>
      </w:r>
      <w:proofErr w:type="spellStart"/>
      <w:r w:rsidRPr="00EC7C18">
        <w:rPr>
          <w:sz w:val="18"/>
        </w:rPr>
        <w:t>steril</w:t>
      </w:r>
      <w:proofErr w:type="spellEnd"/>
      <w:r w:rsidRPr="00EC7C18">
        <w:rPr>
          <w:sz w:val="18"/>
        </w:rPr>
        <w:t xml:space="preserve">, </w:t>
      </w:r>
      <w:proofErr w:type="spellStart"/>
      <w:r w:rsidRPr="00EC7C18">
        <w:rPr>
          <w:sz w:val="18"/>
        </w:rPr>
        <w:t>eritemli</w:t>
      </w:r>
      <w:proofErr w:type="spellEnd"/>
      <w:r w:rsidRPr="00EC7C18">
        <w:rPr>
          <w:sz w:val="18"/>
        </w:rPr>
        <w:t xml:space="preserve"> </w:t>
      </w:r>
      <w:proofErr w:type="spellStart"/>
      <w:r w:rsidRPr="00EC7C18">
        <w:rPr>
          <w:sz w:val="18"/>
        </w:rPr>
        <w:t>nodül</w:t>
      </w:r>
      <w:proofErr w:type="spellEnd"/>
      <w:r w:rsidRPr="00EC7C18">
        <w:rPr>
          <w:sz w:val="18"/>
        </w:rPr>
        <w:t xml:space="preserve"> </w:t>
      </w:r>
      <w:proofErr w:type="spellStart"/>
      <w:r w:rsidRPr="00EC7C18">
        <w:rPr>
          <w:sz w:val="18"/>
        </w:rPr>
        <w:t>veya</w:t>
      </w:r>
      <w:proofErr w:type="spellEnd"/>
      <w:r w:rsidRPr="00EC7C18">
        <w:rPr>
          <w:sz w:val="18"/>
        </w:rPr>
        <w:t xml:space="preserve"> </w:t>
      </w:r>
      <w:proofErr w:type="spellStart"/>
      <w:r w:rsidRPr="00EC7C18">
        <w:rPr>
          <w:sz w:val="18"/>
        </w:rPr>
        <w:t>püstül</w:t>
      </w:r>
      <w:proofErr w:type="spellEnd"/>
      <w:r w:rsidRPr="00EC7C18">
        <w:rPr>
          <w:sz w:val="18"/>
        </w:rPr>
        <w:t xml:space="preserve"> </w:t>
      </w:r>
      <w:proofErr w:type="spellStart"/>
      <w:r w:rsidRPr="00EC7C18">
        <w:rPr>
          <w:sz w:val="18"/>
        </w:rPr>
        <w:t>saptanması</w:t>
      </w:r>
      <w:proofErr w:type="spellEnd"/>
      <w:r w:rsidRPr="00EC7C18">
        <w:rPr>
          <w:sz w:val="18"/>
        </w:rPr>
        <w:t xml:space="preserve"> </w:t>
      </w:r>
      <w:proofErr w:type="spellStart"/>
      <w:r w:rsidRPr="00EC7C18">
        <w:rPr>
          <w:sz w:val="18"/>
        </w:rPr>
        <w:t>pozitif</w:t>
      </w:r>
      <w:proofErr w:type="spellEnd"/>
      <w:r w:rsidRPr="00EC7C18">
        <w:rPr>
          <w:sz w:val="18"/>
        </w:rPr>
        <w:t xml:space="preserve"> </w:t>
      </w:r>
      <w:proofErr w:type="spellStart"/>
      <w:r w:rsidRPr="00EC7C18">
        <w:rPr>
          <w:sz w:val="18"/>
        </w:rPr>
        <w:t>olarak</w:t>
      </w:r>
      <w:proofErr w:type="spellEnd"/>
      <w:r w:rsidRPr="00EC7C18">
        <w:rPr>
          <w:sz w:val="18"/>
        </w:rPr>
        <w:t xml:space="preserve"> </w:t>
      </w:r>
      <w:proofErr w:type="spellStart"/>
      <w:r w:rsidRPr="00EC7C18">
        <w:rPr>
          <w:sz w:val="18"/>
        </w:rPr>
        <w:t>değerlendirilir</w:t>
      </w:r>
      <w:proofErr w:type="spellEnd"/>
      <w:r w:rsidRPr="00EC7C18">
        <w:rPr>
          <w:sz w:val="18"/>
        </w:rPr>
        <w:t xml:space="preserve">. </w:t>
      </w:r>
      <w:proofErr w:type="spellStart"/>
      <w:r w:rsidRPr="00EC7C18">
        <w:rPr>
          <w:sz w:val="18"/>
        </w:rPr>
        <w:t>Reaksiyon</w:t>
      </w:r>
      <w:proofErr w:type="spellEnd"/>
      <w:r w:rsidRPr="00EC7C18">
        <w:rPr>
          <w:sz w:val="18"/>
        </w:rPr>
        <w:t xml:space="preserve"> </w:t>
      </w:r>
      <w:proofErr w:type="spellStart"/>
      <w:r w:rsidRPr="00EC7C18">
        <w:rPr>
          <w:sz w:val="18"/>
        </w:rPr>
        <w:t>alanında</w:t>
      </w:r>
      <w:proofErr w:type="spellEnd"/>
      <w:r w:rsidRPr="00EC7C18">
        <w:rPr>
          <w:sz w:val="18"/>
        </w:rPr>
        <w:t xml:space="preserve"> </w:t>
      </w:r>
      <w:proofErr w:type="spellStart"/>
      <w:r w:rsidRPr="00EC7C18">
        <w:rPr>
          <w:sz w:val="18"/>
        </w:rPr>
        <w:t>erken</w:t>
      </w:r>
      <w:proofErr w:type="spellEnd"/>
      <w:r w:rsidRPr="00EC7C18">
        <w:rPr>
          <w:sz w:val="18"/>
        </w:rPr>
        <w:t xml:space="preserve"> </w:t>
      </w:r>
      <w:proofErr w:type="spellStart"/>
      <w:r w:rsidRPr="00EC7C18">
        <w:rPr>
          <w:sz w:val="18"/>
        </w:rPr>
        <w:t>dönemde</w:t>
      </w:r>
      <w:proofErr w:type="spellEnd"/>
      <w:r w:rsidRPr="00EC7C18">
        <w:rPr>
          <w:sz w:val="18"/>
        </w:rPr>
        <w:t xml:space="preserve"> </w:t>
      </w:r>
      <w:proofErr w:type="spellStart"/>
      <w:r w:rsidRPr="00EC7C18">
        <w:rPr>
          <w:sz w:val="18"/>
        </w:rPr>
        <w:t>nötrofil</w:t>
      </w:r>
      <w:proofErr w:type="spellEnd"/>
      <w:r w:rsidRPr="00EC7C18">
        <w:rPr>
          <w:sz w:val="18"/>
        </w:rPr>
        <w:t xml:space="preserve"> </w:t>
      </w:r>
      <w:proofErr w:type="spellStart"/>
      <w:r w:rsidRPr="00EC7C18">
        <w:rPr>
          <w:sz w:val="18"/>
        </w:rPr>
        <w:t>infiltrasyonu</w:t>
      </w:r>
      <w:proofErr w:type="spellEnd"/>
      <w:r w:rsidRPr="00EC7C18">
        <w:rPr>
          <w:sz w:val="18"/>
        </w:rPr>
        <w:t xml:space="preserve"> </w:t>
      </w:r>
      <w:proofErr w:type="spellStart"/>
      <w:r w:rsidRPr="00EC7C18">
        <w:rPr>
          <w:sz w:val="18"/>
        </w:rPr>
        <w:t>daha</w:t>
      </w:r>
      <w:proofErr w:type="spellEnd"/>
      <w:r w:rsidRPr="00EC7C18">
        <w:rPr>
          <w:sz w:val="18"/>
        </w:rPr>
        <w:t xml:space="preserve"> </w:t>
      </w:r>
      <w:proofErr w:type="spellStart"/>
      <w:r w:rsidRPr="00EC7C18">
        <w:rPr>
          <w:sz w:val="18"/>
        </w:rPr>
        <w:t>geç</w:t>
      </w:r>
      <w:proofErr w:type="spellEnd"/>
      <w:r w:rsidRPr="00EC7C18">
        <w:rPr>
          <w:sz w:val="18"/>
        </w:rPr>
        <w:t xml:space="preserve"> </w:t>
      </w:r>
      <w:proofErr w:type="spellStart"/>
      <w:r w:rsidRPr="00EC7C18">
        <w:rPr>
          <w:sz w:val="18"/>
        </w:rPr>
        <w:t>dönemde</w:t>
      </w:r>
      <w:proofErr w:type="spellEnd"/>
      <w:r w:rsidRPr="00EC7C18">
        <w:rPr>
          <w:sz w:val="18"/>
        </w:rPr>
        <w:t xml:space="preserve"> </w:t>
      </w:r>
      <w:proofErr w:type="spellStart"/>
      <w:r w:rsidRPr="00EC7C18">
        <w:rPr>
          <w:sz w:val="18"/>
        </w:rPr>
        <w:t>mononükleer</w:t>
      </w:r>
      <w:proofErr w:type="spellEnd"/>
      <w:r w:rsidRPr="00EC7C18">
        <w:rPr>
          <w:sz w:val="18"/>
        </w:rPr>
        <w:t xml:space="preserve"> </w:t>
      </w:r>
      <w:proofErr w:type="spellStart"/>
      <w:r w:rsidRPr="00EC7C18">
        <w:rPr>
          <w:sz w:val="18"/>
        </w:rPr>
        <w:t>hücre</w:t>
      </w:r>
      <w:proofErr w:type="spellEnd"/>
      <w:r w:rsidRPr="00EC7C18">
        <w:rPr>
          <w:sz w:val="18"/>
        </w:rPr>
        <w:t xml:space="preserve"> </w:t>
      </w:r>
      <w:proofErr w:type="spellStart"/>
      <w:r w:rsidRPr="00EC7C18">
        <w:rPr>
          <w:sz w:val="18"/>
        </w:rPr>
        <w:t>infiltrasyonu</w:t>
      </w:r>
      <w:proofErr w:type="spellEnd"/>
      <w:r w:rsidRPr="00EC7C18">
        <w:rPr>
          <w:sz w:val="18"/>
        </w:rPr>
        <w:t xml:space="preserve"> </w:t>
      </w:r>
      <w:proofErr w:type="spellStart"/>
      <w:r w:rsidRPr="00EC7C18">
        <w:rPr>
          <w:sz w:val="18"/>
        </w:rPr>
        <w:t>saptanır</w:t>
      </w:r>
      <w:proofErr w:type="spellEnd"/>
      <w:r w:rsidRPr="00EC7C18">
        <w:rPr>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n_Geometr415-Lt-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381036"/>
      <w:docPartObj>
        <w:docPartGallery w:val="Page Numbers (Bottom of Page)"/>
        <w:docPartUnique/>
      </w:docPartObj>
    </w:sdtPr>
    <w:sdtEndPr/>
    <w:sdtContent>
      <w:p w:rsidR="00DC4032" w:rsidRDefault="00DC4032">
        <w:pPr>
          <w:pStyle w:val="Altbilgi"/>
          <w:jc w:val="right"/>
        </w:pPr>
        <w:r>
          <w:fldChar w:fldCharType="begin"/>
        </w:r>
        <w:r>
          <w:instrText>PAGE   \* MERGEFORMAT</w:instrText>
        </w:r>
        <w:r>
          <w:fldChar w:fldCharType="separate"/>
        </w:r>
        <w:r w:rsidR="00B05E99">
          <w:rPr>
            <w:noProof/>
          </w:rPr>
          <w:t>6</w:t>
        </w:r>
        <w:r>
          <w:fldChar w:fldCharType="end"/>
        </w:r>
      </w:p>
    </w:sdtContent>
  </w:sdt>
  <w:p w:rsidR="00D8045D" w:rsidRDefault="00D804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4D" w:rsidRDefault="0074294D" w:rsidP="00D8045D">
      <w:pPr>
        <w:spacing w:after="0" w:line="240" w:lineRule="auto"/>
      </w:pPr>
      <w:r>
        <w:separator/>
      </w:r>
    </w:p>
  </w:footnote>
  <w:footnote w:type="continuationSeparator" w:id="0">
    <w:p w:rsidR="0074294D" w:rsidRDefault="0074294D" w:rsidP="00D80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929EC"/>
    <w:multiLevelType w:val="hybridMultilevel"/>
    <w:tmpl w:val="701EC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1A84"/>
    <w:rsid w:val="00007518"/>
    <w:rsid w:val="00024C1E"/>
    <w:rsid w:val="00090FEB"/>
    <w:rsid w:val="0013676B"/>
    <w:rsid w:val="0014567E"/>
    <w:rsid w:val="00146E3D"/>
    <w:rsid w:val="00154F5B"/>
    <w:rsid w:val="00173E4C"/>
    <w:rsid w:val="001B3264"/>
    <w:rsid w:val="001D0958"/>
    <w:rsid w:val="0020078F"/>
    <w:rsid w:val="00247C52"/>
    <w:rsid w:val="002A7899"/>
    <w:rsid w:val="002E158E"/>
    <w:rsid w:val="002E494D"/>
    <w:rsid w:val="00342F2C"/>
    <w:rsid w:val="00375A11"/>
    <w:rsid w:val="00384A7B"/>
    <w:rsid w:val="003D1D58"/>
    <w:rsid w:val="003E2573"/>
    <w:rsid w:val="003F1AF9"/>
    <w:rsid w:val="00453D9F"/>
    <w:rsid w:val="00485395"/>
    <w:rsid w:val="004A0B05"/>
    <w:rsid w:val="004A6619"/>
    <w:rsid w:val="004B626B"/>
    <w:rsid w:val="004C792B"/>
    <w:rsid w:val="004E1D93"/>
    <w:rsid w:val="005113DD"/>
    <w:rsid w:val="005535FA"/>
    <w:rsid w:val="005674C4"/>
    <w:rsid w:val="00585DA7"/>
    <w:rsid w:val="005A04C1"/>
    <w:rsid w:val="005A758F"/>
    <w:rsid w:val="005D157D"/>
    <w:rsid w:val="006062B5"/>
    <w:rsid w:val="006072A4"/>
    <w:rsid w:val="00613BB9"/>
    <w:rsid w:val="006332CA"/>
    <w:rsid w:val="00644C4D"/>
    <w:rsid w:val="006454CD"/>
    <w:rsid w:val="00654869"/>
    <w:rsid w:val="006E0C53"/>
    <w:rsid w:val="006F1F81"/>
    <w:rsid w:val="00703A10"/>
    <w:rsid w:val="0070767B"/>
    <w:rsid w:val="0071688C"/>
    <w:rsid w:val="0074294D"/>
    <w:rsid w:val="00753E71"/>
    <w:rsid w:val="00763969"/>
    <w:rsid w:val="00767C85"/>
    <w:rsid w:val="00771B7A"/>
    <w:rsid w:val="00777302"/>
    <w:rsid w:val="007B5371"/>
    <w:rsid w:val="007D43BD"/>
    <w:rsid w:val="00804446"/>
    <w:rsid w:val="00830A13"/>
    <w:rsid w:val="00840AC7"/>
    <w:rsid w:val="008503D9"/>
    <w:rsid w:val="008868C3"/>
    <w:rsid w:val="0089575B"/>
    <w:rsid w:val="009114AC"/>
    <w:rsid w:val="00984562"/>
    <w:rsid w:val="009B4F0D"/>
    <w:rsid w:val="009C3C97"/>
    <w:rsid w:val="00A41E1F"/>
    <w:rsid w:val="00A42342"/>
    <w:rsid w:val="00A47396"/>
    <w:rsid w:val="00A61FD4"/>
    <w:rsid w:val="00A97A9F"/>
    <w:rsid w:val="00AA2FAB"/>
    <w:rsid w:val="00AA6A16"/>
    <w:rsid w:val="00AC322F"/>
    <w:rsid w:val="00AF6703"/>
    <w:rsid w:val="00B05E99"/>
    <w:rsid w:val="00B558EA"/>
    <w:rsid w:val="00B84A15"/>
    <w:rsid w:val="00BA31FF"/>
    <w:rsid w:val="00BC212F"/>
    <w:rsid w:val="00BD27BD"/>
    <w:rsid w:val="00BD7668"/>
    <w:rsid w:val="00BF422E"/>
    <w:rsid w:val="00C75541"/>
    <w:rsid w:val="00C91D0B"/>
    <w:rsid w:val="00CA27EC"/>
    <w:rsid w:val="00CC6FAB"/>
    <w:rsid w:val="00CD11E9"/>
    <w:rsid w:val="00CE751E"/>
    <w:rsid w:val="00CF0D94"/>
    <w:rsid w:val="00CF6EF4"/>
    <w:rsid w:val="00D114A7"/>
    <w:rsid w:val="00D24FFE"/>
    <w:rsid w:val="00D306B9"/>
    <w:rsid w:val="00D513D7"/>
    <w:rsid w:val="00D77C7A"/>
    <w:rsid w:val="00D8045D"/>
    <w:rsid w:val="00DA0D05"/>
    <w:rsid w:val="00DA1EFF"/>
    <w:rsid w:val="00DC4032"/>
    <w:rsid w:val="00DE1DF8"/>
    <w:rsid w:val="00DF6DC3"/>
    <w:rsid w:val="00E64AA5"/>
    <w:rsid w:val="00E71D7C"/>
    <w:rsid w:val="00EA3929"/>
    <w:rsid w:val="00EA4FD2"/>
    <w:rsid w:val="00EB0B9B"/>
    <w:rsid w:val="00EB1A84"/>
    <w:rsid w:val="00EC23B0"/>
    <w:rsid w:val="00EC6BFD"/>
    <w:rsid w:val="00EC7C18"/>
    <w:rsid w:val="00EF1178"/>
    <w:rsid w:val="00F0667B"/>
    <w:rsid w:val="00F10AA4"/>
    <w:rsid w:val="00F10FAF"/>
    <w:rsid w:val="00F716BE"/>
    <w:rsid w:val="00FA3B00"/>
    <w:rsid w:val="00FA5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5FB941-BD46-472A-8A34-4218A295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2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1A84"/>
    <w:rPr>
      <w:color w:val="0000FF"/>
      <w:u w:val="single"/>
    </w:rPr>
  </w:style>
  <w:style w:type="table" w:styleId="TabloKlavuzu">
    <w:name w:val="Table Grid"/>
    <w:basedOn w:val="NormalTablo"/>
    <w:uiPriority w:val="59"/>
    <w:rsid w:val="001D09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AA2F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2FAB"/>
    <w:rPr>
      <w:rFonts w:ascii="Tahoma" w:hAnsi="Tahoma" w:cs="Tahoma"/>
      <w:sz w:val="16"/>
      <w:szCs w:val="16"/>
    </w:rPr>
  </w:style>
  <w:style w:type="paragraph" w:styleId="stbilgi">
    <w:name w:val="header"/>
    <w:basedOn w:val="Normal"/>
    <w:link w:val="stbilgiChar"/>
    <w:uiPriority w:val="99"/>
    <w:unhideWhenUsed/>
    <w:rsid w:val="00D804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45D"/>
  </w:style>
  <w:style w:type="paragraph" w:styleId="Altbilgi">
    <w:name w:val="footer"/>
    <w:basedOn w:val="Normal"/>
    <w:link w:val="AltbilgiChar"/>
    <w:uiPriority w:val="99"/>
    <w:unhideWhenUsed/>
    <w:rsid w:val="00D804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45D"/>
  </w:style>
  <w:style w:type="paragraph" w:styleId="SonnotMetni">
    <w:name w:val="endnote text"/>
    <w:basedOn w:val="Normal"/>
    <w:link w:val="SonnotMetniChar"/>
    <w:uiPriority w:val="99"/>
    <w:semiHidden/>
    <w:unhideWhenUsed/>
    <w:rsid w:val="00D804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8045D"/>
    <w:rPr>
      <w:sz w:val="20"/>
      <w:szCs w:val="20"/>
    </w:rPr>
  </w:style>
  <w:style w:type="character" w:styleId="SonnotBavurusu">
    <w:name w:val="endnote reference"/>
    <w:basedOn w:val="VarsaylanParagrafYazTipi"/>
    <w:uiPriority w:val="99"/>
    <w:semiHidden/>
    <w:unhideWhenUsed/>
    <w:rsid w:val="00D8045D"/>
    <w:rPr>
      <w:vertAlign w:val="superscript"/>
    </w:rPr>
  </w:style>
  <w:style w:type="paragraph" w:styleId="DipnotMetni">
    <w:name w:val="footnote text"/>
    <w:basedOn w:val="Normal"/>
    <w:link w:val="DipnotMetniChar"/>
    <w:uiPriority w:val="99"/>
    <w:semiHidden/>
    <w:unhideWhenUsed/>
    <w:rsid w:val="00EA4FD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FD2"/>
    <w:rPr>
      <w:sz w:val="20"/>
      <w:szCs w:val="20"/>
    </w:rPr>
  </w:style>
  <w:style w:type="character" w:styleId="DipnotBavurusu">
    <w:name w:val="footnote reference"/>
    <w:basedOn w:val="VarsaylanParagrafYazTipi"/>
    <w:uiPriority w:val="99"/>
    <w:semiHidden/>
    <w:unhideWhenUsed/>
    <w:rsid w:val="00EA4FD2"/>
    <w:rPr>
      <w:vertAlign w:val="superscript"/>
    </w:rPr>
  </w:style>
  <w:style w:type="paragraph" w:styleId="ListeParagraf">
    <w:name w:val="List Paragraph"/>
    <w:basedOn w:val="Normal"/>
    <w:uiPriority w:val="34"/>
    <w:qFormat/>
    <w:rsid w:val="004C7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20989">
      <w:bodyDiv w:val="1"/>
      <w:marLeft w:val="0"/>
      <w:marRight w:val="0"/>
      <w:marTop w:val="0"/>
      <w:marBottom w:val="0"/>
      <w:divBdr>
        <w:top w:val="none" w:sz="0" w:space="0" w:color="auto"/>
        <w:left w:val="none" w:sz="0" w:space="0" w:color="auto"/>
        <w:bottom w:val="none" w:sz="0" w:space="0" w:color="auto"/>
        <w:right w:val="none" w:sz="0" w:space="0" w:color="auto"/>
      </w:divBdr>
      <w:divsChild>
        <w:div w:id="603265892">
          <w:marLeft w:val="0"/>
          <w:marRight w:val="0"/>
          <w:marTop w:val="0"/>
          <w:marBottom w:val="0"/>
          <w:divBdr>
            <w:top w:val="none" w:sz="0" w:space="0" w:color="auto"/>
            <w:left w:val="none" w:sz="0" w:space="0" w:color="auto"/>
            <w:bottom w:val="none" w:sz="0" w:space="0" w:color="auto"/>
            <w:right w:val="none" w:sz="0" w:space="0" w:color="auto"/>
          </w:divBdr>
        </w:div>
        <w:div w:id="1489714731">
          <w:marLeft w:val="0"/>
          <w:marRight w:val="0"/>
          <w:marTop w:val="0"/>
          <w:marBottom w:val="0"/>
          <w:divBdr>
            <w:top w:val="none" w:sz="0" w:space="0" w:color="auto"/>
            <w:left w:val="none" w:sz="0" w:space="0" w:color="auto"/>
            <w:bottom w:val="none" w:sz="0" w:space="0" w:color="auto"/>
            <w:right w:val="none" w:sz="0" w:space="0" w:color="auto"/>
          </w:divBdr>
        </w:div>
        <w:div w:id="683868235">
          <w:marLeft w:val="0"/>
          <w:marRight w:val="0"/>
          <w:marTop w:val="0"/>
          <w:marBottom w:val="0"/>
          <w:divBdr>
            <w:top w:val="none" w:sz="0" w:space="0" w:color="auto"/>
            <w:left w:val="none" w:sz="0" w:space="0" w:color="auto"/>
            <w:bottom w:val="none" w:sz="0" w:space="0" w:color="auto"/>
            <w:right w:val="none" w:sz="0" w:space="0" w:color="auto"/>
          </w:divBdr>
          <w:divsChild>
            <w:div w:id="87043261">
              <w:marLeft w:val="0"/>
              <w:marRight w:val="0"/>
              <w:marTop w:val="0"/>
              <w:marBottom w:val="0"/>
              <w:divBdr>
                <w:top w:val="none" w:sz="0" w:space="0" w:color="auto"/>
                <w:left w:val="none" w:sz="0" w:space="0" w:color="auto"/>
                <w:bottom w:val="none" w:sz="0" w:space="0" w:color="auto"/>
                <w:right w:val="none" w:sz="0" w:space="0" w:color="auto"/>
              </w:divBdr>
            </w:div>
            <w:div w:id="1572428611">
              <w:marLeft w:val="0"/>
              <w:marRight w:val="0"/>
              <w:marTop w:val="0"/>
              <w:marBottom w:val="0"/>
              <w:divBdr>
                <w:top w:val="none" w:sz="0" w:space="0" w:color="auto"/>
                <w:left w:val="none" w:sz="0" w:space="0" w:color="auto"/>
                <w:bottom w:val="none" w:sz="0" w:space="0" w:color="auto"/>
                <w:right w:val="none" w:sz="0" w:space="0" w:color="auto"/>
              </w:divBdr>
            </w:div>
            <w:div w:id="1057779022">
              <w:marLeft w:val="0"/>
              <w:marRight w:val="0"/>
              <w:marTop w:val="0"/>
              <w:marBottom w:val="0"/>
              <w:divBdr>
                <w:top w:val="none" w:sz="0" w:space="0" w:color="auto"/>
                <w:left w:val="none" w:sz="0" w:space="0" w:color="auto"/>
                <w:bottom w:val="none" w:sz="0" w:space="0" w:color="auto"/>
                <w:right w:val="none" w:sz="0" w:space="0" w:color="auto"/>
              </w:divBdr>
            </w:div>
            <w:div w:id="21041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1.wdp"/><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E030-48B6-47BB-9A50-4F2DE9EA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8</Pages>
  <Words>2988</Words>
  <Characters>17038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K555L</cp:lastModifiedBy>
  <cp:revision>75</cp:revision>
  <cp:lastPrinted>2013-10-07T08:22:00Z</cp:lastPrinted>
  <dcterms:created xsi:type="dcterms:W3CDTF">2010-03-30T05:52:00Z</dcterms:created>
  <dcterms:modified xsi:type="dcterms:W3CDTF">2015-10-04T12:30:00Z</dcterms:modified>
</cp:coreProperties>
</file>